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4" w:type="dxa"/>
        <w:tblLayout w:type="fixed"/>
        <w:tblCellMar>
          <w:left w:w="0" w:type="dxa"/>
          <w:right w:w="0" w:type="dxa"/>
        </w:tblCellMar>
        <w:tblLook w:val="04A0" w:firstRow="1" w:lastRow="0" w:firstColumn="1" w:lastColumn="0" w:noHBand="0" w:noVBand="1"/>
      </w:tblPr>
      <w:tblGrid>
        <w:gridCol w:w="509"/>
        <w:gridCol w:w="8845"/>
      </w:tblGrid>
      <w:tr w:rsidR="00222746" w:rsidTr="00FF3186">
        <w:tc>
          <w:tcPr>
            <w:tcW w:w="509" w:type="dxa"/>
            <w:shd w:val="clear" w:color="auto" w:fill="auto"/>
          </w:tcPr>
          <w:p w:rsidR="00222746" w:rsidRPr="00FF3186" w:rsidRDefault="00FF3186" w:rsidP="00FF3186">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sidRPr="00FF3186">
              <w:rPr>
                <w:rFonts w:ascii="Times New Roman" w:eastAsia="黑体" w:hAnsi="Times New Roman"/>
                <w:sz w:val="21"/>
                <w:szCs w:val="21"/>
              </w:rPr>
              <w:t>ICS</w:t>
            </w:r>
          </w:p>
        </w:tc>
        <w:tc>
          <w:tcPr>
            <w:tcW w:w="8845" w:type="dxa"/>
            <w:shd w:val="clear" w:color="auto" w:fill="auto"/>
          </w:tcPr>
          <w:p w:rsidR="00222746" w:rsidRPr="00FF3186" w:rsidRDefault="00FF3186" w:rsidP="00FF3186">
            <w:pPr>
              <w:pStyle w:val="afffd"/>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FF3186">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FF3186">
              <w:rPr>
                <w:rFonts w:ascii="黑体" w:eastAsia="黑体" w:hAnsi="黑体"/>
                <w:sz w:val="21"/>
                <w:szCs w:val="21"/>
              </w:rPr>
              <w:instrText xml:space="preserve"> FORMTEXT </w:instrText>
            </w:r>
            <w:r w:rsidRPr="00FF3186">
              <w:rPr>
                <w:rFonts w:ascii="黑体" w:eastAsia="黑体" w:hAnsi="黑体"/>
                <w:sz w:val="21"/>
                <w:szCs w:val="21"/>
              </w:rPr>
            </w:r>
            <w:r w:rsidRPr="00FF3186">
              <w:rPr>
                <w:rFonts w:ascii="黑体" w:eastAsia="黑体" w:hAnsi="黑体"/>
                <w:sz w:val="21"/>
                <w:szCs w:val="21"/>
              </w:rPr>
              <w:fldChar w:fldCharType="separate"/>
            </w:r>
            <w:r w:rsidRPr="00FF3186">
              <w:rPr>
                <w:rFonts w:ascii="黑体" w:eastAsia="黑体" w:hAnsi="黑体"/>
                <w:sz w:val="21"/>
                <w:szCs w:val="21"/>
              </w:rPr>
              <w:t>83.140.50</w:t>
            </w:r>
            <w:r w:rsidRPr="00FF3186">
              <w:rPr>
                <w:rFonts w:ascii="黑体" w:eastAsia="黑体" w:hAnsi="黑体" w:hint="eastAsia"/>
                <w:sz w:val="21"/>
                <w:szCs w:val="21"/>
              </w:rPr>
              <w:t>；23.100.60</w:t>
            </w:r>
            <w:r w:rsidRPr="00FF3186">
              <w:rPr>
                <w:rFonts w:ascii="黑体" w:eastAsia="黑体" w:hAnsi="黑体"/>
                <w:sz w:val="21"/>
                <w:szCs w:val="21"/>
              </w:rPr>
              <w:fldChar w:fldCharType="end"/>
            </w:r>
            <w:bookmarkEnd w:id="0"/>
          </w:p>
        </w:tc>
      </w:tr>
      <w:tr w:rsidR="00222746" w:rsidTr="00FF3186">
        <w:tc>
          <w:tcPr>
            <w:tcW w:w="509" w:type="dxa"/>
            <w:shd w:val="clear" w:color="auto" w:fill="auto"/>
          </w:tcPr>
          <w:p w:rsidR="00222746" w:rsidRPr="00FF3186" w:rsidRDefault="00FF3186" w:rsidP="00FF318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FF3186">
              <w:rPr>
                <w:rFonts w:ascii="Times New Roman" w:eastAsia="黑体" w:hAnsi="Times New Roman"/>
                <w:sz w:val="21"/>
                <w:szCs w:val="21"/>
              </w:rPr>
              <w:t>CCS</w:t>
            </w:r>
          </w:p>
        </w:tc>
        <w:tc>
          <w:tcPr>
            <w:tcW w:w="8845" w:type="dxa"/>
            <w:shd w:val="clear" w:color="auto" w:fill="auto"/>
          </w:tcPr>
          <w:p w:rsidR="00222746" w:rsidRPr="00FF3186" w:rsidRDefault="00FF3186" w:rsidP="00FF318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FF3186">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FF3186">
              <w:rPr>
                <w:rFonts w:ascii="黑体" w:eastAsia="黑体" w:hAnsi="黑体"/>
                <w:sz w:val="21"/>
                <w:szCs w:val="21"/>
              </w:rPr>
              <w:instrText xml:space="preserve"> FORMTEXT </w:instrText>
            </w:r>
            <w:r w:rsidRPr="00FF3186">
              <w:rPr>
                <w:rFonts w:ascii="黑体" w:eastAsia="黑体" w:hAnsi="黑体"/>
                <w:sz w:val="21"/>
                <w:szCs w:val="21"/>
              </w:rPr>
            </w:r>
            <w:r w:rsidRPr="00FF3186">
              <w:rPr>
                <w:rFonts w:ascii="黑体" w:eastAsia="黑体" w:hAnsi="黑体"/>
                <w:sz w:val="21"/>
                <w:szCs w:val="21"/>
              </w:rPr>
              <w:fldChar w:fldCharType="separate"/>
            </w:r>
            <w:r w:rsidRPr="00FF3186">
              <w:rPr>
                <w:rFonts w:ascii="黑体" w:eastAsia="黑体" w:hAnsi="黑体" w:hint="eastAsia"/>
                <w:sz w:val="21"/>
                <w:szCs w:val="21"/>
              </w:rPr>
              <w:t>G43</w:t>
            </w:r>
            <w:r w:rsidRPr="00FF3186">
              <w:rPr>
                <w:rFonts w:ascii="黑体" w:eastAsia="黑体" w:hAnsi="黑体"/>
                <w:sz w:val="21"/>
                <w:szCs w:val="21"/>
              </w:rPr>
              <w:fldChar w:fldCharType="end"/>
            </w:r>
            <w:bookmarkEnd w:id="1"/>
          </w:p>
        </w:tc>
      </w:tr>
    </w:tbl>
    <w:p w:rsidR="00222746" w:rsidRDefault="00FF3186">
      <w:pPr>
        <w:pStyle w:val="affff8"/>
        <w:framePr w:w="9639" w:h="624" w:hRule="exact" w:hSpace="181" w:vSpace="181" w:wrap="around" w:hAnchor="page" w:x="1305" w:y="2269"/>
      </w:pPr>
      <w:bookmarkStart w:id="2" w:name="_Hlk26473981"/>
      <w:r>
        <w:rPr>
          <w:rFonts w:hint="eastAsia"/>
        </w:rPr>
        <w:t>中华人民共和国国家标准</w:t>
      </w:r>
    </w:p>
    <w:bookmarkEnd w:id="2"/>
    <w:p w:rsidR="00222746" w:rsidRDefault="00FF3186">
      <w:pPr>
        <w:pStyle w:val="afffffffff4"/>
        <w:framePr w:wrap="around"/>
      </w:pPr>
      <w:r>
        <w:fldChar w:fldCharType="begin">
          <w:ffData>
            <w:name w:val="文字1"/>
            <w:enabled/>
            <w:calcOnExit w:val="0"/>
            <w:textInput>
              <w:default w:val="GB/T"/>
            </w:textInput>
          </w:ffData>
        </w:fldChar>
      </w:r>
      <w:bookmarkStart w:id="3" w:name="文字1"/>
      <w:r>
        <w:instrText xml:space="preserve"> FORMTEXT </w:instrText>
      </w:r>
      <w:r>
        <w:fldChar w:fldCharType="separate"/>
      </w:r>
      <w:r>
        <w:t>GB/T</w:t>
      </w:r>
      <w:r>
        <w:fldChar w:fldCharType="end"/>
      </w:r>
      <w:bookmarkEnd w:id="3"/>
      <w:r>
        <w:fldChar w:fldCharType="begin">
          <w:ffData>
            <w:name w:val="NSTD_CODE_F"/>
            <w:enabled/>
            <w:calcOnExit w:val="0"/>
            <w:textInput>
              <w:default w:val="XXXXX"/>
            </w:textInput>
          </w:ffData>
        </w:fldChar>
      </w:r>
      <w:bookmarkStart w:id="4" w:name="NSTD_CODE_F"/>
      <w:r>
        <w:instrText xml:space="preserve"> FORMTEXT </w:instrText>
      </w:r>
      <w:r>
        <w:fldChar w:fldCharType="separate"/>
      </w:r>
      <w:r>
        <w:rPr>
          <w:rFonts w:hint="eastAsia"/>
        </w:rPr>
        <w:t>13871.3</w:t>
      </w:r>
      <w:r>
        <w:fldChar w:fldCharType="end"/>
      </w:r>
      <w:bookmarkEnd w:id="4"/>
      <w:r>
        <w:rPr>
          <w:rFonts w:hAnsi="黑体"/>
        </w:rPr>
        <w:t>—</w:t>
      </w:r>
      <w:r>
        <w:fldChar w:fldCharType="begin">
          <w:ffData>
            <w:name w:val="NSTD_CODE_B"/>
            <w:enabled/>
            <w:calcOnExit w:val="0"/>
            <w:textInput>
              <w:default w:val="XXXX"/>
            </w:textInput>
          </w:ffData>
        </w:fldChar>
      </w:r>
      <w:bookmarkStart w:id="5" w:name="NSTD_CODE_B"/>
      <w:r>
        <w:instrText xml:space="preserve"> FORMTEXT </w:instrText>
      </w:r>
      <w:r>
        <w:fldChar w:fldCharType="separate"/>
      </w:r>
      <w:r>
        <w:t>XXXX</w:t>
      </w:r>
      <w:r>
        <w:fldChar w:fldCharType="end"/>
      </w:r>
      <w:bookmarkEnd w:id="5"/>
    </w:p>
    <w:p w:rsidR="00222746" w:rsidRDefault="00FF3186">
      <w:pPr>
        <w:pStyle w:val="afffffffff5"/>
        <w:framePr w:wrap="around"/>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代替 GB/T</w:t>
      </w:r>
      <w:r>
        <w:rPr>
          <w:rFonts w:hAnsi="黑体" w:hint="eastAsia"/>
        </w:rPr>
        <w:t xml:space="preserve"> 13871.3-2008</w:t>
      </w:r>
      <w:r>
        <w:rPr>
          <w:rFonts w:hAnsi="黑体"/>
        </w:rPr>
        <w:fldChar w:fldCharType="end"/>
      </w:r>
      <w:bookmarkEnd w:id="6"/>
    </w:p>
    <w:p w:rsidR="00222746" w:rsidRDefault="005D63AC">
      <w:pPr>
        <w:spacing w:line="240" w:lineRule="auto"/>
        <w:ind w:left="8080"/>
        <w:rPr>
          <w:rFonts w:ascii="黑体" w:eastAsia="黑体" w:hAnsi="黑体"/>
          <w:kern w:val="0"/>
          <w:sz w:val="52"/>
          <w:szCs w:val="20"/>
        </w:rPr>
      </w:pPr>
      <w:r>
        <w:rPr>
          <w:rFonts w:ascii="黑体" w:eastAsia="黑体" w:hAnsi="黑体"/>
          <w:kern w:val="0"/>
          <w:sz w:val="52"/>
          <w:szCs w:val="20"/>
        </w:rPr>
        <w:pict>
          <v:line id="直接连接符 73" o:spid="_x0000_s1026" style="position:absolute;left:0;text-align:left;z-index:2;mso-position-horizontal-relative:page;mso-position-vertical-relative:page" from="70.9pt,212.65pt" to="552.8pt,212.7pt" o:preferrelative="t" o:allowoverlap="f">
            <v:stroke miterlimit="2"/>
            <w10:wrap anchorx="page" anchory="page"/>
          </v:line>
        </w:pict>
      </w:r>
      <w:r>
        <w:rPr>
          <w:rFonts w:ascii="黑体" w:eastAsia="黑体" w:hAnsi="黑体"/>
          <w:kern w:val="0"/>
          <w:sz w:val="52"/>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7" type="#_x0000_t75" style="position:absolute;left:0;text-align:left;margin-left:394.05pt;margin-top:36.75pt;width:113.95pt;height:57.7pt;z-index:1;mso-position-horizontal-relative:page;mso-position-vertical-relative:page" o:allowoverlap="f">
            <v:imagedata r:id="rId9" o:title=""/>
            <w10:wrap anchorx="page" anchory="page"/>
          </v:shape>
        </w:pict>
      </w:r>
    </w:p>
    <w:p w:rsidR="00222746" w:rsidRDefault="00222746">
      <w:pPr>
        <w:pStyle w:val="affff8"/>
        <w:framePr w:w="9639" w:h="6976" w:hRule="exact" w:hSpace="0" w:vSpace="0" w:wrap="around" w:hAnchor="page" w:y="6408"/>
        <w:jc w:val="center"/>
        <w:rPr>
          <w:rFonts w:ascii="黑体" w:eastAsia="黑体" w:hAnsi="黑体"/>
          <w:b w:val="0"/>
          <w:bCs w:val="0"/>
          <w:w w:val="100"/>
        </w:rPr>
      </w:pPr>
    </w:p>
    <w:p w:rsidR="00222746" w:rsidRDefault="00FF3186">
      <w:pPr>
        <w:pStyle w:val="afffffffff6"/>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密封元件为弹性体材料的旋转轴唇形密封圈 第3部分：贮存、搬运和安装</w:t>
      </w:r>
      <w:r>
        <w:fldChar w:fldCharType="end"/>
      </w:r>
      <w:bookmarkEnd w:id="7"/>
    </w:p>
    <w:p w:rsidR="00222746" w:rsidRDefault="00222746">
      <w:pPr>
        <w:framePr w:w="9639" w:h="6974" w:hRule="exact" w:wrap="around" w:vAnchor="page" w:hAnchor="page" w:x="1419" w:y="6408" w:anchorLock="1"/>
        <w:ind w:left="-1418"/>
      </w:pPr>
    </w:p>
    <w:p w:rsidR="00222746" w:rsidRDefault="00FF3186">
      <w:pPr>
        <w:pStyle w:val="affffffe"/>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Rotary shaft lip-type seals incorporating</w:t>
      </w:r>
    </w:p>
    <w:p w:rsidR="00222746" w:rsidRDefault="00FF3186">
      <w:pPr>
        <w:pStyle w:val="affffffe"/>
        <w:framePr w:w="9639" w:h="6974" w:hRule="exact" w:wrap="around" w:vAnchor="page" w:hAnchor="page" w:x="1419" w:y="6408" w:anchorLock="1"/>
        <w:textAlignment w:val="bottom"/>
        <w:rPr>
          <w:rFonts w:eastAsia="黑体"/>
          <w:szCs w:val="28"/>
        </w:rPr>
      </w:pPr>
      <w:r>
        <w:rPr>
          <w:rFonts w:eastAsia="黑体"/>
          <w:szCs w:val="28"/>
        </w:rPr>
        <w:t>elastomeric sealing elements —Part 3:Storage handling and installation</w:t>
      </w:r>
      <w:r>
        <w:rPr>
          <w:rFonts w:eastAsia="黑体"/>
          <w:szCs w:val="28"/>
        </w:rPr>
        <w:fldChar w:fldCharType="end"/>
      </w:r>
      <w:bookmarkEnd w:id="8"/>
    </w:p>
    <w:p w:rsidR="00222746" w:rsidRDefault="00222746">
      <w:pPr>
        <w:framePr w:w="9639" w:h="6974" w:hRule="exact" w:wrap="around" w:vAnchor="page" w:hAnchor="page" w:x="1419" w:y="6408" w:anchorLock="1"/>
        <w:spacing w:line="760" w:lineRule="exact"/>
        <w:ind w:left="-1418"/>
      </w:pPr>
    </w:p>
    <w:p w:rsidR="00222746" w:rsidRDefault="00FF3186">
      <w:pPr>
        <w:pStyle w:val="affffffe"/>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(ISO 6194-3:2009,MOD)</w:t>
      </w:r>
      <w:r>
        <w:rPr>
          <w:rFonts w:eastAsia="黑体"/>
          <w:szCs w:val="28"/>
        </w:rPr>
        <w:fldChar w:fldCharType="end"/>
      </w:r>
      <w:bookmarkEnd w:id="9"/>
    </w:p>
    <w:p w:rsidR="00222746" w:rsidRDefault="00FF3186">
      <w:pPr>
        <w:pStyle w:val="a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222746" w:rsidRDefault="00FF3186">
      <w:pPr>
        <w:pStyle w:val="a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（本征求意见稿完成时间：</w:t>
      </w:r>
      <w:r>
        <w:rPr>
          <w:rFonts w:hint="eastAsia"/>
          <w:sz w:val="21"/>
          <w:szCs w:val="28"/>
        </w:rPr>
        <w:t>2022.</w:t>
      </w:r>
      <w:r w:rsidR="00741ECC">
        <w:rPr>
          <w:rFonts w:hint="eastAsia"/>
          <w:sz w:val="21"/>
          <w:szCs w:val="28"/>
        </w:rPr>
        <w:t>5</w:t>
      </w:r>
      <w:r>
        <w:rPr>
          <w:rFonts w:hint="eastAsia"/>
          <w:sz w:val="21"/>
          <w:szCs w:val="28"/>
        </w:rPr>
        <w:t>.</w:t>
      </w:r>
      <w:r w:rsidR="00741ECC">
        <w:rPr>
          <w:rFonts w:hint="eastAsia"/>
          <w:sz w:val="21"/>
          <w:szCs w:val="28"/>
        </w:rPr>
        <w:t>10</w:t>
      </w:r>
      <w:r>
        <w:rPr>
          <w:rFonts w:hint="eastAsia"/>
          <w:sz w:val="21"/>
          <w:szCs w:val="28"/>
        </w:rPr>
        <w:t>）</w:t>
      </w:r>
      <w:r>
        <w:rPr>
          <w:sz w:val="21"/>
          <w:szCs w:val="28"/>
        </w:rPr>
        <w:fldChar w:fldCharType="end"/>
      </w:r>
      <w:bookmarkEnd w:id="11"/>
    </w:p>
    <w:p w:rsidR="00222746" w:rsidRDefault="00FF3186" w:rsidP="007A55E7">
      <w:pPr>
        <w:pStyle w:val="a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222746" w:rsidRDefault="00FF3186">
      <w:pPr>
        <w:pStyle w:val="afffffffff2"/>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rPr>
          <w:rFonts w:ascii="黑体"/>
        </w:rPr>
        <w:t>-</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ascii="黑体"/>
        </w:rPr>
        <w:t>-</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222746" w:rsidRDefault="00FF3186">
      <w:pPr>
        <w:pStyle w:val="afffffffff3"/>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rPr>
          <w:rFonts w:ascii="黑体"/>
        </w:rPr>
        <w:t>-</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ascii="黑体"/>
        </w:rPr>
        <w:t>-</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222746" w:rsidRDefault="005D63AC">
      <w:pPr>
        <w:rPr>
          <w:rFonts w:ascii="宋体" w:hAnsi="宋体"/>
          <w:sz w:val="28"/>
          <w:szCs w:val="28"/>
        </w:rPr>
        <w:sectPr w:rsidR="0022274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720"/>
          <w:titlePg/>
          <w:docGrid w:linePitch="312"/>
        </w:sectPr>
      </w:pPr>
      <w:r>
        <w:rPr>
          <w:rFonts w:ascii="宋体" w:hAnsi="宋体"/>
          <w:sz w:val="28"/>
          <w:szCs w:val="28"/>
        </w:rPr>
        <w:pict>
          <v:shape id="图片 4" o:spid="_x0000_s1028" type="#_x0000_t75" style="position:absolute;left:0;text-align:left;margin-left:126.8pt;margin-top:652.05pt;width:225.9pt;height:42.95pt;z-index:4">
            <v:imagedata r:id="rId16" o:title=""/>
          </v:shape>
        </w:pict>
      </w:r>
      <w:r>
        <w:rPr>
          <w:rFonts w:ascii="宋体" w:hAnsi="宋体"/>
          <w:sz w:val="28"/>
          <w:szCs w:val="28"/>
        </w:rPr>
        <w:pict>
          <v:line id="直接连接符 5" o:spid="_x0000_s1029" style="position:absolute;left:0;text-align:left;z-index:3;mso-position-horizontal-relative:page;mso-position-vertical-relative:page" from="70.85pt,728.6pt" to="552.75pt,728.65pt" o:preferrelative="t">
            <v:stroke miterlimit="2"/>
            <w10:wrap anchorx="page" anchory="page"/>
            <w10:anchorlock/>
          </v:line>
        </w:pict>
      </w:r>
      <w:r w:rsidR="00FF3186">
        <w:rPr>
          <w:rFonts w:ascii="宋体" w:hAnsi="宋体" w:hint="eastAsia"/>
          <w:sz w:val="28"/>
          <w:szCs w:val="28"/>
        </w:rPr>
        <w:t>`</w:t>
      </w:r>
    </w:p>
    <w:p w:rsidR="00222746" w:rsidRDefault="00FF3186">
      <w:pPr>
        <w:pStyle w:val="a6"/>
        <w:spacing w:after="468"/>
      </w:pPr>
      <w:bookmarkStart w:id="19" w:name="BookMark2"/>
      <w:r>
        <w:rPr>
          <w:spacing w:val="320"/>
        </w:rPr>
        <w:lastRenderedPageBreak/>
        <w:t>前</w:t>
      </w:r>
      <w:r>
        <w:t>言</w:t>
      </w:r>
    </w:p>
    <w:p w:rsidR="00222746" w:rsidRDefault="00FF3186">
      <w:pPr>
        <w:pStyle w:val="affffd"/>
        <w:ind w:firstLine="420"/>
      </w:pPr>
      <w:r>
        <w:rPr>
          <w:rFonts w:hint="eastAsia"/>
        </w:rPr>
        <w:t>本文件按照GB/T 1.1—2020《标准化工作导则  第1部分：标准化文件的结构和起草规则》的规定起草。</w:t>
      </w:r>
    </w:p>
    <w:p w:rsidR="00222746" w:rsidRDefault="00FF3186">
      <w:pPr>
        <w:pStyle w:val="affffffffffb"/>
      </w:pPr>
      <w:r>
        <w:rPr>
          <w:rFonts w:hint="eastAsia"/>
        </w:rPr>
        <w:t>本文件是GB/T 13871《密封元件为弹性体材料的旋转轴唇形密封圈》的第3部分。GB/T 13871已经发布了以下部分：</w:t>
      </w:r>
    </w:p>
    <w:p w:rsidR="00222746" w:rsidRDefault="00FF3186">
      <w:pPr>
        <w:pStyle w:val="af2"/>
      </w:pPr>
      <w:r>
        <w:rPr>
          <w:rFonts w:hint="eastAsia"/>
        </w:rPr>
        <w:t>第1部分：尺寸和公差；</w:t>
      </w:r>
    </w:p>
    <w:p w:rsidR="00222746" w:rsidRDefault="00FF3186">
      <w:pPr>
        <w:pStyle w:val="af2"/>
      </w:pPr>
      <w:r>
        <w:rPr>
          <w:rFonts w:hint="eastAsia"/>
        </w:rPr>
        <w:t>第2部分：词汇；</w:t>
      </w:r>
    </w:p>
    <w:p w:rsidR="00222746" w:rsidRDefault="00FF3186">
      <w:pPr>
        <w:pStyle w:val="af2"/>
      </w:pPr>
      <w:r>
        <w:rPr>
          <w:rFonts w:hint="eastAsia"/>
        </w:rPr>
        <w:t>第3部分：贮存、搬运和安装；</w:t>
      </w:r>
    </w:p>
    <w:p w:rsidR="00222746" w:rsidRDefault="00FF3186">
      <w:pPr>
        <w:pStyle w:val="af2"/>
      </w:pPr>
      <w:r>
        <w:rPr>
          <w:rFonts w:hint="eastAsia"/>
        </w:rPr>
        <w:t>第4部分：性能试验程序；</w:t>
      </w:r>
    </w:p>
    <w:p w:rsidR="00222746" w:rsidRDefault="00FF3186">
      <w:pPr>
        <w:pStyle w:val="af2"/>
      </w:pPr>
      <w:r>
        <w:rPr>
          <w:rFonts w:hint="eastAsia"/>
        </w:rPr>
        <w:t>第5部分：外观缺陷的识别：</w:t>
      </w:r>
    </w:p>
    <w:p w:rsidR="00222746" w:rsidRDefault="00FF3186">
      <w:pPr>
        <w:pStyle w:val="af2"/>
      </w:pPr>
      <w:r>
        <w:rPr>
          <w:rFonts w:hint="eastAsia"/>
        </w:rPr>
        <w:t>第6部分：弹性体材料规范。</w:t>
      </w:r>
    </w:p>
    <w:p w:rsidR="00222746" w:rsidRPr="00751EB8" w:rsidRDefault="00FF3186">
      <w:pPr>
        <w:pStyle w:val="affffffffffb"/>
      </w:pPr>
      <w:r>
        <w:rPr>
          <w:rFonts w:hint="eastAsia"/>
        </w:rPr>
        <w:t>本文件代替GB</w:t>
      </w:r>
      <w:r w:rsidRPr="00751EB8">
        <w:rPr>
          <w:rFonts w:hint="eastAsia"/>
        </w:rPr>
        <w:t>/T 13871.3-2008《密封元件为弹性体材料的旋转轴唇形密封圈 第3部分：</w:t>
      </w:r>
      <w:r w:rsidRPr="00751EB8">
        <w:rPr>
          <w:rStyle w:val="transsent"/>
          <w:rFonts w:ascii="Arial" w:hAnsi="Arial" w:cs="Arial" w:hint="eastAsia"/>
          <w:szCs w:val="21"/>
        </w:rPr>
        <w:t>贮存、搬运和安装</w:t>
      </w:r>
      <w:r w:rsidRPr="00751EB8">
        <w:rPr>
          <w:rFonts w:hint="eastAsia"/>
        </w:rPr>
        <w:t>》，与GB/T 13871.3-2008相比，除结构性调整和编辑性改动外，主要技术变化如下：</w:t>
      </w:r>
    </w:p>
    <w:p w:rsidR="00222746" w:rsidRPr="00751EB8" w:rsidRDefault="00FF3186">
      <w:pPr>
        <w:pStyle w:val="affffffffffc"/>
        <w:numPr>
          <w:ilvl w:val="0"/>
          <w:numId w:val="13"/>
        </w:numPr>
        <w:ind w:left="839" w:hanging="419"/>
      </w:pPr>
      <w:r w:rsidRPr="00751EB8">
        <w:rPr>
          <w:rFonts w:hint="eastAsia"/>
        </w:rPr>
        <w:t>更改了适用范围（见第1章，2008年版的第1章）；</w:t>
      </w:r>
    </w:p>
    <w:p w:rsidR="00222746" w:rsidRPr="00751EB8" w:rsidRDefault="00FF3186">
      <w:pPr>
        <w:pStyle w:val="affffffffffc"/>
        <w:numPr>
          <w:ilvl w:val="0"/>
          <w:numId w:val="13"/>
        </w:numPr>
        <w:ind w:left="839" w:hanging="419"/>
      </w:pPr>
      <w:r w:rsidRPr="00751EB8">
        <w:rPr>
          <w:rFonts w:hint="eastAsia"/>
        </w:rPr>
        <w:t>增加了贮存期及相关规范性引用文件GB/T 20739（见第4.5，2008年版的第4章）；</w:t>
      </w:r>
    </w:p>
    <w:p w:rsidR="00222746" w:rsidRPr="00751EB8" w:rsidRDefault="00FF3186">
      <w:pPr>
        <w:pStyle w:val="affffffffffc"/>
        <w:numPr>
          <w:ilvl w:val="0"/>
          <w:numId w:val="13"/>
        </w:numPr>
        <w:ind w:left="839" w:hanging="419"/>
      </w:pPr>
      <w:r w:rsidRPr="00751EB8">
        <w:rPr>
          <w:rFonts w:hint="eastAsia"/>
        </w:rPr>
        <w:t>更改了安装工具和安装形式的表述（见7.5.5，2008年版的7.9）；</w:t>
      </w:r>
    </w:p>
    <w:p w:rsidR="00222746" w:rsidRPr="00751EB8" w:rsidRDefault="00FF3186">
      <w:pPr>
        <w:pStyle w:val="affffffffffc"/>
        <w:numPr>
          <w:ilvl w:val="0"/>
          <w:numId w:val="13"/>
        </w:numPr>
        <w:ind w:left="839" w:hanging="419"/>
      </w:pPr>
      <w:r w:rsidRPr="00751EB8">
        <w:rPr>
          <w:rFonts w:hint="eastAsia"/>
        </w:rPr>
        <w:t>增加了使用工装安装的保压要求（见7.5，2008年版的7.11）。</w:t>
      </w:r>
    </w:p>
    <w:p w:rsidR="00222746" w:rsidRPr="00751EB8" w:rsidRDefault="00FF3186">
      <w:pPr>
        <w:pStyle w:val="affffffffffb"/>
      </w:pPr>
      <w:r w:rsidRPr="00751EB8">
        <w:rPr>
          <w:rFonts w:hint="eastAsia"/>
        </w:rPr>
        <w:t>本文件修改采用 ISO 6194-3:2009《密封元件为弹性体材料的旋转轴唇形密封圈 第3部分：贮存、搬运和安装》。</w:t>
      </w:r>
    </w:p>
    <w:p w:rsidR="00222746" w:rsidRPr="00751EB8" w:rsidRDefault="00FF3186">
      <w:pPr>
        <w:pStyle w:val="affffd"/>
        <w:ind w:firstLine="420"/>
      </w:pPr>
      <w:r w:rsidRPr="00751EB8">
        <w:rPr>
          <w:rFonts w:hint="eastAsia"/>
        </w:rPr>
        <w:t xml:space="preserve">本文件与ISO 6194-3:2009相比，在结构上有较多调整。两个文件的结构编号变化对照一览表见附录A。 </w:t>
      </w:r>
    </w:p>
    <w:p w:rsidR="00222746" w:rsidRPr="00751EB8" w:rsidRDefault="00FF3186">
      <w:pPr>
        <w:pStyle w:val="affffffffffb"/>
      </w:pPr>
      <w:r w:rsidRPr="00751EB8">
        <w:rPr>
          <w:rFonts w:hint="eastAsia"/>
        </w:rPr>
        <w:t>本文件与ISO 6194-3:2009的主要技术差异及其原因如下：</w:t>
      </w:r>
    </w:p>
    <w:p w:rsidR="00222746" w:rsidRPr="00751EB8" w:rsidRDefault="00FF3186">
      <w:pPr>
        <w:pStyle w:val="af5"/>
        <w:numPr>
          <w:ilvl w:val="0"/>
          <w:numId w:val="32"/>
        </w:numPr>
        <w:rPr>
          <w:strike/>
        </w:rPr>
      </w:pPr>
      <w:r w:rsidRPr="00751EB8">
        <w:rPr>
          <w:rFonts w:hint="eastAsia"/>
        </w:rPr>
        <w:t>增加了采用工具安装时的推压保压时间3s～5s，并增加了贯通安装孔和台阶安装孔的表述（见7.5，ISO 6194-3的7.11），以提高可操作性；</w:t>
      </w:r>
    </w:p>
    <w:p w:rsidR="00222746" w:rsidRPr="00751EB8" w:rsidRDefault="00FF3186">
      <w:pPr>
        <w:pStyle w:val="affffffffffc"/>
        <w:numPr>
          <w:ilvl w:val="0"/>
          <w:numId w:val="32"/>
        </w:numPr>
        <w:ind w:left="839" w:hanging="419"/>
      </w:pPr>
      <w:r w:rsidRPr="00751EB8">
        <w:rPr>
          <w:rFonts w:hint="eastAsia"/>
        </w:rPr>
        <w:t>给出了在低温下安装时，低温的数值﹤0℃（见7.6），以提高可操作性。</w:t>
      </w:r>
    </w:p>
    <w:p w:rsidR="00222746" w:rsidRPr="00751EB8" w:rsidRDefault="00FF3186">
      <w:pPr>
        <w:pStyle w:val="affffffffffb"/>
      </w:pPr>
      <w:r w:rsidRPr="00751EB8">
        <w:rPr>
          <w:rFonts w:hint="eastAsia"/>
        </w:rPr>
        <w:t>本文件还做了下列编辑性改动：</w:t>
      </w:r>
    </w:p>
    <w:p w:rsidR="00222746" w:rsidRPr="00751EB8" w:rsidRDefault="00FF3186">
      <w:pPr>
        <w:pStyle w:val="af2"/>
      </w:pPr>
      <w:r w:rsidRPr="00751EB8">
        <w:rPr>
          <w:rFonts w:hint="eastAsia"/>
        </w:rPr>
        <w:t>第1章范围，按我国的编写要求进行了编辑；</w:t>
      </w:r>
    </w:p>
    <w:p w:rsidR="00222746" w:rsidRDefault="00FF3186">
      <w:pPr>
        <w:pStyle w:val="af2"/>
      </w:pPr>
      <w:r>
        <w:rPr>
          <w:rFonts w:hint="eastAsia"/>
        </w:rPr>
        <w:t>将第8章图示内容对应到第7章相关的条款中，增加了新内容标注说明。</w:t>
      </w:r>
    </w:p>
    <w:p w:rsidR="00222746" w:rsidRDefault="00FF3186">
      <w:pPr>
        <w:pStyle w:val="affffffffffb"/>
      </w:pPr>
      <w:r>
        <w:rPr>
          <w:rFonts w:hint="eastAsia"/>
        </w:rPr>
        <w:t>请注意本文件的某些内容可能涉及专利。本文件的发布机构不承担识别专利的责任。</w:t>
      </w:r>
    </w:p>
    <w:p w:rsidR="00222746" w:rsidRDefault="00FF3186">
      <w:pPr>
        <w:pStyle w:val="affffffffffb"/>
      </w:pPr>
      <w:r>
        <w:rPr>
          <w:rFonts w:hint="eastAsia"/>
        </w:rPr>
        <w:t>本文件由中国石油和化学工业联合会提出。</w:t>
      </w:r>
    </w:p>
    <w:p w:rsidR="00222746" w:rsidRDefault="00FF3186">
      <w:pPr>
        <w:pStyle w:val="affffffffffb"/>
      </w:pPr>
      <w:r>
        <w:rPr>
          <w:rFonts w:hint="eastAsia"/>
        </w:rPr>
        <w:t>本文件由全国橡胶与橡胶制品标准化技术委员会密封制品分技术委员会（SAC/TC35/SC3）归口。</w:t>
      </w:r>
    </w:p>
    <w:p w:rsidR="00222746" w:rsidRDefault="00FF3186">
      <w:pPr>
        <w:pStyle w:val="affffffffffb"/>
        <w:ind w:leftChars="200" w:left="420" w:firstLineChars="0" w:firstLine="0"/>
      </w:pPr>
      <w:r>
        <w:rPr>
          <w:rFonts w:hint="eastAsia"/>
        </w:rPr>
        <w:t>本文件起草单位： 青岛北海密封技术有限公司、常州朗博密封科技股份有限公司、广州国机密封科技有限公司、青岛海力威新材料科技股份有限公司、</w:t>
      </w:r>
      <w:proofErr w:type="gramStart"/>
      <w:r>
        <w:t>成都盛帮</w:t>
      </w:r>
      <w:r>
        <w:rPr>
          <w:rFonts w:hint="eastAsia"/>
        </w:rPr>
        <w:t>密封</w:t>
      </w:r>
      <w:proofErr w:type="gramEnd"/>
      <w:r>
        <w:rPr>
          <w:rFonts w:hint="eastAsia"/>
        </w:rPr>
        <w:t>件股份有限公司、广东天诚密封件股份有限公司、青岛睿智森油封有限公司、</w:t>
      </w:r>
      <w:r>
        <w:t>江苏明珠试验机械有限公司</w:t>
      </w:r>
    </w:p>
    <w:p w:rsidR="00222746" w:rsidRDefault="00FF3186">
      <w:pPr>
        <w:pStyle w:val="affffffffffb"/>
      </w:pPr>
      <w:r>
        <w:rPr>
          <w:rFonts w:hint="eastAsia"/>
        </w:rPr>
        <w:t xml:space="preserve">本文件主要起草人： </w:t>
      </w:r>
    </w:p>
    <w:p w:rsidR="00222746" w:rsidRDefault="00FF3186">
      <w:pPr>
        <w:pStyle w:val="affffd"/>
        <w:ind w:firstLine="420"/>
      </w:pPr>
      <w:r>
        <w:t>本文件所代替文件的历次版本发布情况为：</w:t>
      </w:r>
    </w:p>
    <w:p w:rsidR="00222746" w:rsidRDefault="00FF3186">
      <w:pPr>
        <w:pStyle w:val="af2"/>
      </w:pPr>
      <w:r>
        <w:rPr>
          <w:lang w:val="zh-CN"/>
        </w:rPr>
        <w:t>2007</w:t>
      </w:r>
      <w:r>
        <w:rPr>
          <w:rFonts w:hint="eastAsia"/>
          <w:lang w:val="zh-CN"/>
        </w:rPr>
        <w:t>年首次发布为</w:t>
      </w:r>
      <w:r>
        <w:rPr>
          <w:lang w:val="zh-CN"/>
        </w:rPr>
        <w:t>GB/T 13871.</w:t>
      </w:r>
      <w:r>
        <w:rPr>
          <w:rFonts w:hint="eastAsia"/>
          <w:lang w:val="zh-CN"/>
        </w:rPr>
        <w:t>3</w:t>
      </w:r>
      <w:r>
        <w:rPr>
          <w:lang w:val="zh-CN"/>
        </w:rPr>
        <w:t>-200</w:t>
      </w:r>
      <w:r>
        <w:rPr>
          <w:rFonts w:hint="eastAsia"/>
          <w:lang w:val="zh-CN"/>
        </w:rPr>
        <w:t>8；</w:t>
      </w:r>
    </w:p>
    <w:p w:rsidR="00222746" w:rsidRDefault="00FF3186">
      <w:pPr>
        <w:pStyle w:val="af2"/>
      </w:pPr>
      <w:r>
        <w:t>本次为第</w:t>
      </w:r>
      <w:r>
        <w:rPr>
          <w:rFonts w:hint="eastAsia"/>
        </w:rPr>
        <w:t>二</w:t>
      </w:r>
      <w:r>
        <w:t>次修订。</w:t>
      </w:r>
    </w:p>
    <w:p w:rsidR="00222746" w:rsidRDefault="00222746">
      <w:pPr>
        <w:pStyle w:val="affffd"/>
        <w:ind w:firstLine="420"/>
        <w:sectPr w:rsidR="00222746">
          <w:headerReference w:type="even" r:id="rId17"/>
          <w:headerReference w:type="default" r:id="rId18"/>
          <w:footerReference w:type="default" r:id="rId19"/>
          <w:pgSz w:w="11906" w:h="16838"/>
          <w:pgMar w:top="2410" w:right="1134" w:bottom="1134" w:left="1134" w:header="1418" w:footer="1134" w:gutter="284"/>
          <w:pgNumType w:fmt="upperRoman" w:start="1"/>
          <w:cols w:space="720"/>
          <w:formProt w:val="0"/>
          <w:docGrid w:type="lines" w:linePitch="312"/>
        </w:sectPr>
      </w:pPr>
    </w:p>
    <w:p w:rsidR="00222746" w:rsidRDefault="00FF3186">
      <w:pPr>
        <w:pStyle w:val="a6"/>
        <w:spacing w:after="468"/>
      </w:pPr>
      <w:bookmarkStart w:id="20" w:name="BookMark3"/>
      <w:bookmarkEnd w:id="19"/>
      <w:r>
        <w:rPr>
          <w:spacing w:val="320"/>
        </w:rPr>
        <w:lastRenderedPageBreak/>
        <w:t>引</w:t>
      </w:r>
      <w:r>
        <w:t>言</w:t>
      </w:r>
    </w:p>
    <w:p w:rsidR="00222746" w:rsidRDefault="00FF3186">
      <w:pPr>
        <w:pStyle w:val="affffd"/>
        <w:ind w:firstLine="420"/>
      </w:pPr>
      <w:r>
        <w:t>旋转轴</w:t>
      </w:r>
      <w:r>
        <w:rPr>
          <w:rFonts w:hint="eastAsia"/>
        </w:rPr>
        <w:t>唇形密封圈是在</w:t>
      </w:r>
      <w:r>
        <w:t>压差相对较低设备</w:t>
      </w:r>
      <w:r>
        <w:rPr>
          <w:rFonts w:hint="eastAsia"/>
        </w:rPr>
        <w:t>中密封液体（如润滑油）的。</w:t>
      </w:r>
      <w:proofErr w:type="gramStart"/>
      <w:r>
        <w:t>通常</w:t>
      </w:r>
      <w:r>
        <w:rPr>
          <w:rFonts w:hint="eastAsia"/>
        </w:rPr>
        <w:t>是</w:t>
      </w:r>
      <w:r>
        <w:t>轴旋转</w:t>
      </w:r>
      <w:proofErr w:type="gramEnd"/>
      <w:r>
        <w:t>，</w:t>
      </w:r>
      <w:r>
        <w:rPr>
          <w:rFonts w:hint="eastAsia"/>
        </w:rPr>
        <w:t>腔体</w:t>
      </w:r>
      <w:r>
        <w:t>静止</w:t>
      </w:r>
      <w:r>
        <w:rPr>
          <w:rFonts w:hint="eastAsia"/>
        </w:rPr>
        <w:t>，有些情况</w:t>
      </w:r>
      <w:proofErr w:type="gramStart"/>
      <w:r>
        <w:rPr>
          <w:rFonts w:hint="eastAsia"/>
        </w:rPr>
        <w:t>下是轴静止</w:t>
      </w:r>
      <w:proofErr w:type="gramEnd"/>
      <w:r>
        <w:rPr>
          <w:rFonts w:hint="eastAsia"/>
        </w:rPr>
        <w:t>，腔体旋转。</w:t>
      </w:r>
    </w:p>
    <w:p w:rsidR="00222746" w:rsidRDefault="00FF3186">
      <w:pPr>
        <w:pStyle w:val="affffd"/>
        <w:ind w:firstLine="420"/>
      </w:pPr>
      <w:r>
        <w:rPr>
          <w:rFonts w:hint="eastAsia"/>
        </w:rPr>
        <w:t>通常是在轴和弹性体密封元件之间设计为过盈配合来实现这种</w:t>
      </w:r>
      <w:r>
        <w:t>动态密封</w:t>
      </w:r>
      <w:r>
        <w:rPr>
          <w:rFonts w:hint="eastAsia"/>
        </w:rPr>
        <w:t>。</w:t>
      </w:r>
    </w:p>
    <w:p w:rsidR="00222746" w:rsidRDefault="00FF3186">
      <w:pPr>
        <w:pStyle w:val="affffd"/>
        <w:ind w:firstLine="420"/>
      </w:pPr>
      <w:r>
        <w:t>类似地</w:t>
      </w:r>
      <w:r>
        <w:rPr>
          <w:rFonts w:hint="eastAsia"/>
        </w:rPr>
        <w:t>，在</w:t>
      </w:r>
      <w:r>
        <w:t>旋转轴</w:t>
      </w:r>
      <w:r>
        <w:rPr>
          <w:rFonts w:hint="eastAsia"/>
        </w:rPr>
        <w:t>唇形密封圈</w:t>
      </w:r>
      <w:r>
        <w:t>外</w:t>
      </w:r>
      <w:r>
        <w:rPr>
          <w:rFonts w:hint="eastAsia"/>
        </w:rPr>
        <w:t>圆和腔体内孔直径之间的过盈配合能够紧固密封圈并防止静态泄露。</w:t>
      </w:r>
    </w:p>
    <w:p w:rsidR="00222746" w:rsidRDefault="00FF3186">
      <w:pPr>
        <w:pStyle w:val="affffffffffb"/>
      </w:pPr>
      <w:r>
        <w:rPr>
          <w:rFonts w:hint="eastAsia"/>
        </w:rPr>
        <w:t>GB/T 13871《密封元件为弹性体材料的旋转轴唇形密封圈》规定了密封元件为弹性体材料的旋转轴唇形密封圈，拟由6个部分组成：</w:t>
      </w:r>
    </w:p>
    <w:p w:rsidR="00222746" w:rsidRDefault="00FF3186">
      <w:pPr>
        <w:pStyle w:val="af2"/>
      </w:pPr>
      <w:r>
        <w:rPr>
          <w:rFonts w:hint="eastAsia"/>
        </w:rPr>
        <w:t>第1部分：尺寸和公差。目的是用于密封元件为弹性体材料的旋转轴唇形密封圈的尺寸设计和验收。</w:t>
      </w:r>
    </w:p>
    <w:p w:rsidR="00222746" w:rsidRDefault="00FF3186">
      <w:pPr>
        <w:pStyle w:val="af2"/>
      </w:pPr>
      <w:r>
        <w:rPr>
          <w:rFonts w:hint="eastAsia"/>
        </w:rPr>
        <w:t>第2部分：词汇。目的是汇总和界定密封元件为弹性体材料的旋转轴唇形密封圈的术语和定义，便于理解和沟通。</w:t>
      </w:r>
    </w:p>
    <w:p w:rsidR="00222746" w:rsidRDefault="00FF3186">
      <w:pPr>
        <w:pStyle w:val="af2"/>
      </w:pPr>
      <w:r>
        <w:rPr>
          <w:rFonts w:hint="eastAsia"/>
        </w:rPr>
        <w:t>第3部分：</w:t>
      </w:r>
      <w:r>
        <w:rPr>
          <w:rFonts w:ascii="Times New Roman" w:hint="eastAsia"/>
          <w:kern w:val="2"/>
          <w:szCs w:val="24"/>
        </w:rPr>
        <w:t>贮存</w:t>
      </w:r>
      <w:r>
        <w:rPr>
          <w:rFonts w:ascii="Times New Roman"/>
          <w:kern w:val="2"/>
          <w:szCs w:val="24"/>
        </w:rPr>
        <w:t>，</w:t>
      </w:r>
      <w:r>
        <w:rPr>
          <w:rFonts w:ascii="Times New Roman" w:hint="eastAsia"/>
          <w:kern w:val="2"/>
          <w:szCs w:val="24"/>
        </w:rPr>
        <w:t>搬运</w:t>
      </w:r>
      <w:r>
        <w:rPr>
          <w:rFonts w:ascii="Times New Roman"/>
          <w:kern w:val="2"/>
          <w:szCs w:val="24"/>
        </w:rPr>
        <w:t>和安装</w:t>
      </w:r>
      <w:r>
        <w:rPr>
          <w:rFonts w:ascii="Times New Roman" w:hint="eastAsia"/>
          <w:kern w:val="2"/>
          <w:szCs w:val="24"/>
        </w:rPr>
        <w:t>。</w:t>
      </w:r>
      <w:r>
        <w:rPr>
          <w:rFonts w:hint="eastAsia"/>
        </w:rPr>
        <w:t>目的是规范</w:t>
      </w:r>
      <w:r>
        <w:rPr>
          <w:rFonts w:ascii="Times New Roman"/>
          <w:kern w:val="2"/>
          <w:szCs w:val="24"/>
        </w:rPr>
        <w:t>密封</w:t>
      </w:r>
      <w:r>
        <w:rPr>
          <w:rFonts w:ascii="Times New Roman" w:hint="eastAsia"/>
          <w:kern w:val="2"/>
          <w:szCs w:val="24"/>
        </w:rPr>
        <w:t>圈在贮存、搬运</w:t>
      </w:r>
      <w:r>
        <w:rPr>
          <w:rFonts w:ascii="Times New Roman"/>
          <w:kern w:val="2"/>
          <w:szCs w:val="24"/>
        </w:rPr>
        <w:t>和安装</w:t>
      </w:r>
      <w:r>
        <w:rPr>
          <w:rFonts w:ascii="Times New Roman" w:hint="eastAsia"/>
          <w:kern w:val="2"/>
          <w:szCs w:val="24"/>
        </w:rPr>
        <w:t>过程中的操作，这些操作必须小心得当</w:t>
      </w:r>
      <w:r>
        <w:rPr>
          <w:rFonts w:ascii="Times New Roman"/>
          <w:kern w:val="2"/>
          <w:szCs w:val="24"/>
        </w:rPr>
        <w:t>，以避免</w:t>
      </w:r>
      <w:r>
        <w:rPr>
          <w:rFonts w:ascii="Times New Roman" w:hint="eastAsia"/>
          <w:kern w:val="2"/>
          <w:szCs w:val="24"/>
        </w:rPr>
        <w:t>在安装之前和安装过程中造成的损害影响到密封圈的使用寿命</w:t>
      </w:r>
      <w:r>
        <w:rPr>
          <w:rFonts w:ascii="Times New Roman"/>
          <w:kern w:val="2"/>
          <w:szCs w:val="24"/>
        </w:rPr>
        <w:t>。</w:t>
      </w:r>
    </w:p>
    <w:p w:rsidR="00222746" w:rsidRDefault="00FF3186">
      <w:pPr>
        <w:pStyle w:val="af2"/>
      </w:pPr>
      <w:r>
        <w:rPr>
          <w:rFonts w:hint="eastAsia"/>
        </w:rPr>
        <w:t>第4部分：性能试验程序。目的是检验密封元件为弹性体材料的旋转轴唇形密封圈实际使用效果。</w:t>
      </w:r>
    </w:p>
    <w:p w:rsidR="00222746" w:rsidRDefault="00FF3186">
      <w:pPr>
        <w:pStyle w:val="af2"/>
      </w:pPr>
      <w:r>
        <w:rPr>
          <w:rFonts w:hint="eastAsia"/>
        </w:rPr>
        <w:t>第5部分：外观缺陷的识别。目的是用于辨识外观质量，避免因外观缺陷造成泄漏。</w:t>
      </w:r>
    </w:p>
    <w:p w:rsidR="00222746" w:rsidRDefault="00FF3186">
      <w:pPr>
        <w:pStyle w:val="af2"/>
      </w:pPr>
      <w:r>
        <w:rPr>
          <w:rFonts w:hint="eastAsia"/>
        </w:rPr>
        <w:t>第6部分：弹性体材料规范。目的是为各种不同工作条件下旋转轴唇形密封圈选择适用的</w:t>
      </w:r>
      <w:r>
        <w:t>弹性体材料</w:t>
      </w:r>
      <w:r>
        <w:rPr>
          <w:rFonts w:hint="eastAsia"/>
        </w:rPr>
        <w:t>。</w:t>
      </w:r>
    </w:p>
    <w:p w:rsidR="00222746" w:rsidRDefault="00222746">
      <w:pPr>
        <w:pStyle w:val="affffd"/>
        <w:ind w:firstLine="420"/>
      </w:pPr>
    </w:p>
    <w:p w:rsidR="00222746" w:rsidRDefault="00222746">
      <w:pPr>
        <w:pStyle w:val="affffd"/>
        <w:ind w:firstLine="420"/>
      </w:pPr>
    </w:p>
    <w:p w:rsidR="00222746" w:rsidRDefault="00222746">
      <w:pPr>
        <w:pStyle w:val="affffd"/>
        <w:ind w:firstLine="420"/>
        <w:sectPr w:rsidR="00222746">
          <w:pgSz w:w="11906" w:h="16838"/>
          <w:pgMar w:top="2410" w:right="1134" w:bottom="1134" w:left="1134" w:header="1418" w:footer="1134" w:gutter="284"/>
          <w:pgNumType w:fmt="upperRoman"/>
          <w:cols w:space="720"/>
          <w:formProt w:val="0"/>
          <w:docGrid w:type="lines" w:linePitch="312"/>
        </w:sectPr>
      </w:pPr>
    </w:p>
    <w:p w:rsidR="00222746" w:rsidRDefault="00222746">
      <w:pPr>
        <w:spacing w:line="20" w:lineRule="exact"/>
        <w:jc w:val="center"/>
        <w:rPr>
          <w:rFonts w:ascii="黑体" w:eastAsia="黑体" w:hAnsi="黑体"/>
          <w:sz w:val="32"/>
          <w:szCs w:val="32"/>
        </w:rPr>
      </w:pPr>
      <w:bookmarkStart w:id="21" w:name="BookMark4"/>
      <w:bookmarkEnd w:id="20"/>
    </w:p>
    <w:p w:rsidR="00222746" w:rsidRDefault="00222746">
      <w:pPr>
        <w:spacing w:line="20" w:lineRule="exact"/>
        <w:jc w:val="center"/>
        <w:rPr>
          <w:rFonts w:ascii="黑体" w:eastAsia="黑体" w:hAnsi="黑体"/>
          <w:sz w:val="32"/>
          <w:szCs w:val="32"/>
        </w:rPr>
      </w:pPr>
    </w:p>
    <w:p w:rsidR="00222746" w:rsidRDefault="00FF3186" w:rsidP="007A55E7">
      <w:pPr>
        <w:pStyle w:val="affffffffc"/>
        <w:spacing w:beforeLines="1" w:before="3" w:afterLines="220" w:after="686"/>
      </w:pPr>
      <w:r>
        <w:rPr>
          <w:rFonts w:hint="eastAsia"/>
        </w:rPr>
        <w:t>密封元件为弹性体材料的旋转轴唇形密封圈</w:t>
      </w:r>
      <w:r>
        <w:t xml:space="preserve"> 第3部分：贮存、搬运和安装</w:t>
      </w:r>
    </w:p>
    <w:p w:rsidR="00222746" w:rsidRDefault="00FF3186">
      <w:pPr>
        <w:pStyle w:val="affc"/>
        <w:spacing w:before="312" w:after="312"/>
      </w:pPr>
      <w:bookmarkStart w:id="22" w:name="_Toc17233325"/>
      <w:bookmarkStart w:id="23" w:name="_Toc17233333"/>
      <w:bookmarkStart w:id="24" w:name="_Toc24884211"/>
      <w:bookmarkStart w:id="25" w:name="_Toc24884218"/>
      <w:bookmarkStart w:id="26" w:name="_Toc26648465"/>
      <w:bookmarkStart w:id="27" w:name="_Toc26718930"/>
      <w:bookmarkStart w:id="28" w:name="_Toc26986530"/>
      <w:bookmarkStart w:id="29" w:name="_Toc26986771"/>
      <w:r>
        <w:rPr>
          <w:rFonts w:hint="eastAsia"/>
        </w:rPr>
        <w:t>范围</w:t>
      </w:r>
      <w:bookmarkEnd w:id="22"/>
      <w:bookmarkEnd w:id="23"/>
      <w:bookmarkEnd w:id="24"/>
      <w:bookmarkEnd w:id="25"/>
      <w:bookmarkEnd w:id="26"/>
      <w:bookmarkEnd w:id="27"/>
      <w:bookmarkEnd w:id="28"/>
      <w:bookmarkEnd w:id="29"/>
    </w:p>
    <w:p w:rsidR="00222746" w:rsidRPr="00751EB8" w:rsidRDefault="00FF3186">
      <w:pPr>
        <w:pStyle w:val="affffffffffb"/>
      </w:pPr>
      <w:bookmarkStart w:id="30" w:name="_Toc17233326"/>
      <w:bookmarkStart w:id="31" w:name="_Toc17233334"/>
      <w:bookmarkStart w:id="32" w:name="_Toc24884212"/>
      <w:bookmarkStart w:id="33" w:name="_Toc24884219"/>
      <w:bookmarkStart w:id="34" w:name="_Toc26648466"/>
      <w:r>
        <w:rPr>
          <w:rStyle w:val="transsent"/>
          <w:rFonts w:ascii="Arial" w:hAnsi="Arial" w:cs="Arial" w:hint="eastAsia"/>
          <w:szCs w:val="21"/>
        </w:rPr>
        <w:t>本文件规</w:t>
      </w:r>
      <w:r w:rsidRPr="00751EB8">
        <w:rPr>
          <w:rStyle w:val="transsent"/>
          <w:rFonts w:ascii="Arial" w:hAnsi="Arial" w:cs="Arial" w:hint="eastAsia"/>
          <w:szCs w:val="21"/>
        </w:rPr>
        <w:t>定和提供了密封元件为弹性体材料的旋转轴唇形密封圈（以下简称密封圈）在贮存、搬运和安装过程中的要求和指南。给出了涉及到的危害以及避免这些危害的方法</w:t>
      </w:r>
      <w:r w:rsidRPr="00751EB8">
        <w:rPr>
          <w:rStyle w:val="transsent"/>
          <w:rFonts w:ascii="Arial" w:hAnsi="Arial" w:cs="Arial"/>
          <w:szCs w:val="21"/>
        </w:rPr>
        <w:t>。</w:t>
      </w:r>
    </w:p>
    <w:p w:rsidR="00222746" w:rsidRPr="00751EB8" w:rsidRDefault="00FF3186">
      <w:pPr>
        <w:pStyle w:val="affffffffffb"/>
        <w:rPr>
          <w:rStyle w:val="transsent"/>
          <w:rFonts w:ascii="Arial" w:hAnsi="Arial" w:cs="Arial"/>
          <w:szCs w:val="21"/>
        </w:rPr>
      </w:pPr>
      <w:r w:rsidRPr="00751EB8">
        <w:rPr>
          <w:rStyle w:val="transsent"/>
          <w:rFonts w:ascii="Arial" w:hAnsi="Arial" w:cs="Arial" w:hint="eastAsia"/>
          <w:szCs w:val="21"/>
        </w:rPr>
        <w:t>本文件适用于</w:t>
      </w:r>
      <w:r w:rsidRPr="00751EB8">
        <w:rPr>
          <w:rStyle w:val="transsent"/>
          <w:rFonts w:ascii="Arial" w:hAnsi="Arial" w:cs="Arial"/>
          <w:szCs w:val="21"/>
        </w:rPr>
        <w:t>低压条件</w:t>
      </w:r>
      <w:r w:rsidRPr="00751EB8">
        <w:rPr>
          <w:rStyle w:val="transsent"/>
          <w:rFonts w:ascii="Arial" w:hAnsi="Arial" w:cs="Arial"/>
          <w:szCs w:val="21"/>
        </w:rPr>
        <w:t>(</w:t>
      </w:r>
      <w:r w:rsidRPr="00751EB8">
        <w:rPr>
          <w:rStyle w:val="transsent"/>
          <w:rFonts w:ascii="Arial" w:hAnsi="Arial" w:cs="Arial"/>
          <w:szCs w:val="21"/>
        </w:rPr>
        <w:t>见</w:t>
      </w:r>
      <w:r w:rsidRPr="00751EB8">
        <w:rPr>
          <w:rStyle w:val="transsent"/>
          <w:rFonts w:ascii="Arial" w:hAnsi="Arial" w:cs="Arial" w:hint="eastAsia"/>
        </w:rPr>
        <w:t>GB/T 13871.1</w:t>
      </w:r>
      <w:r w:rsidRPr="00751EB8">
        <w:rPr>
          <w:rStyle w:val="transsent"/>
          <w:rFonts w:ascii="Arial" w:hAnsi="Arial" w:cs="Arial" w:hint="eastAsia"/>
        </w:rPr>
        <w:t>，</w:t>
      </w:r>
      <w:r w:rsidRPr="00751EB8">
        <w:rPr>
          <w:rStyle w:val="transsent"/>
          <w:rFonts w:ascii="Arial" w:hAnsi="Arial" w:cs="Arial"/>
          <w:szCs w:val="21"/>
        </w:rPr>
        <w:t>6.1)</w:t>
      </w:r>
      <w:r w:rsidRPr="00751EB8">
        <w:rPr>
          <w:rStyle w:val="transsent"/>
          <w:rFonts w:ascii="Arial" w:hAnsi="Arial" w:cs="Arial"/>
          <w:szCs w:val="21"/>
        </w:rPr>
        <w:t>下</w:t>
      </w:r>
      <w:r w:rsidRPr="00751EB8">
        <w:rPr>
          <w:rStyle w:val="transsent"/>
          <w:rFonts w:ascii="Arial" w:hAnsi="Arial" w:cs="Arial" w:hint="eastAsia"/>
          <w:szCs w:val="21"/>
        </w:rPr>
        <w:t>使用</w:t>
      </w:r>
      <w:r w:rsidRPr="00751EB8">
        <w:rPr>
          <w:rStyle w:val="transsent"/>
          <w:rFonts w:ascii="Arial" w:hAnsi="Arial" w:cs="Arial"/>
          <w:szCs w:val="21"/>
        </w:rPr>
        <w:t>的密封</w:t>
      </w:r>
      <w:r w:rsidRPr="00751EB8">
        <w:rPr>
          <w:rStyle w:val="transsent"/>
          <w:rFonts w:ascii="Arial" w:hAnsi="Arial" w:cs="Arial" w:hint="eastAsia"/>
          <w:szCs w:val="21"/>
        </w:rPr>
        <w:t>圈。</w:t>
      </w:r>
    </w:p>
    <w:p w:rsidR="00222746" w:rsidRDefault="00FF3186">
      <w:pPr>
        <w:pStyle w:val="afff2"/>
      </w:pPr>
      <w:r w:rsidRPr="00751EB8">
        <w:rPr>
          <w:rFonts w:hint="eastAsia"/>
        </w:rPr>
        <w:t>GB/T 13871（所有部分）与GB/T 21283(所有部</w:t>
      </w:r>
      <w:r>
        <w:rPr>
          <w:rFonts w:hint="eastAsia"/>
        </w:rPr>
        <w:t>分）互为补充，GB/T 21283规定的是密封元件热塑性材料的旋转轴唇形密封圈</w:t>
      </w:r>
    </w:p>
    <w:p w:rsidR="00222746" w:rsidRDefault="00FF3186">
      <w:pPr>
        <w:pStyle w:val="affc"/>
        <w:spacing w:before="312" w:after="312"/>
      </w:pPr>
      <w:bookmarkStart w:id="35" w:name="_Toc26718931"/>
      <w:bookmarkStart w:id="36" w:name="_Toc26986531"/>
      <w:bookmarkStart w:id="37" w:name="_Toc26986772"/>
      <w:r>
        <w:rPr>
          <w:rFonts w:hint="eastAsia"/>
        </w:rPr>
        <w:t>规范性引用文件</w:t>
      </w:r>
      <w:bookmarkEnd w:id="30"/>
      <w:bookmarkEnd w:id="31"/>
      <w:bookmarkEnd w:id="32"/>
      <w:bookmarkEnd w:id="33"/>
      <w:bookmarkEnd w:id="34"/>
      <w:bookmarkEnd w:id="35"/>
      <w:bookmarkEnd w:id="36"/>
      <w:bookmarkEnd w:id="37"/>
    </w:p>
    <w:p w:rsidR="00222746" w:rsidRDefault="00FF3186">
      <w:pPr>
        <w:pStyle w:val="affffd"/>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222746" w:rsidRPr="005D63AC" w:rsidRDefault="00FF3186">
      <w:pPr>
        <w:pStyle w:val="affffffffffb"/>
        <w:rPr>
          <w:rFonts w:hAnsi="宋体"/>
        </w:rPr>
      </w:pPr>
      <w:r w:rsidRPr="005D63AC">
        <w:rPr>
          <w:rStyle w:val="transsent"/>
          <w:rFonts w:hAnsi="宋体" w:cs="Arial"/>
          <w:szCs w:val="21"/>
        </w:rPr>
        <w:t>GB/T</w:t>
      </w:r>
      <w:r w:rsidRPr="005D63AC">
        <w:rPr>
          <w:rStyle w:val="transsent"/>
          <w:rFonts w:hAnsi="宋体" w:cs="Arial" w:hint="eastAsia"/>
          <w:szCs w:val="21"/>
        </w:rPr>
        <w:t xml:space="preserve"> 13871.1 密封元件为弹性体材料的旋转轴唇形密封圈第1部分：基本尺寸和公差</w:t>
      </w:r>
      <w:r w:rsidRPr="005D63AC">
        <w:rPr>
          <w:rFonts w:hAnsi="宋体" w:hint="eastAsia"/>
        </w:rPr>
        <w:t>(GB/T 13871.1-2022, ISO 6194-1:2007,MOD)</w:t>
      </w:r>
    </w:p>
    <w:p w:rsidR="00222746" w:rsidRPr="005D63AC" w:rsidRDefault="00FF3186">
      <w:pPr>
        <w:pStyle w:val="affffffffffb"/>
        <w:rPr>
          <w:rFonts w:hAnsi="宋体"/>
        </w:rPr>
      </w:pPr>
      <w:r w:rsidRPr="005D63AC">
        <w:rPr>
          <w:rStyle w:val="transsent"/>
          <w:rFonts w:hAnsi="宋体" w:cs="Arial"/>
          <w:szCs w:val="21"/>
        </w:rPr>
        <w:t>GB/T</w:t>
      </w:r>
      <w:r w:rsidRPr="005D63AC">
        <w:rPr>
          <w:rStyle w:val="transsent"/>
          <w:rFonts w:hAnsi="宋体" w:cs="Arial" w:hint="eastAsia"/>
          <w:szCs w:val="21"/>
        </w:rPr>
        <w:t xml:space="preserve"> </w:t>
      </w:r>
      <w:r w:rsidRPr="005D63AC">
        <w:rPr>
          <w:rStyle w:val="transsent"/>
          <w:rFonts w:hAnsi="宋体" w:cs="Arial"/>
          <w:szCs w:val="21"/>
        </w:rPr>
        <w:t>13871</w:t>
      </w:r>
      <w:r w:rsidRPr="005D63AC">
        <w:rPr>
          <w:rStyle w:val="transsent"/>
          <w:rFonts w:hAnsi="宋体" w:cs="Arial" w:hint="eastAsia"/>
          <w:szCs w:val="21"/>
        </w:rPr>
        <w:t>.2 密封元件为弹性体材料的</w:t>
      </w:r>
      <w:r w:rsidRPr="005D63AC">
        <w:rPr>
          <w:rStyle w:val="transsent"/>
          <w:rFonts w:hAnsi="宋体" w:cs="Arial"/>
          <w:szCs w:val="21"/>
        </w:rPr>
        <w:t>旋转轴唇形密封</w:t>
      </w:r>
      <w:r w:rsidRPr="005D63AC">
        <w:rPr>
          <w:rStyle w:val="transsent"/>
          <w:rFonts w:hAnsi="宋体" w:cs="Arial" w:hint="eastAsia"/>
          <w:szCs w:val="21"/>
        </w:rPr>
        <w:t>圈</w:t>
      </w:r>
      <w:r w:rsidRPr="005D63AC">
        <w:rPr>
          <w:rStyle w:val="transsent"/>
          <w:rFonts w:hAnsi="宋体" w:cs="Arial"/>
          <w:szCs w:val="21"/>
        </w:rPr>
        <w:t>第2部分:词汇</w:t>
      </w:r>
      <w:r w:rsidRPr="005D63AC">
        <w:rPr>
          <w:rFonts w:hAnsi="宋体" w:hint="eastAsia"/>
        </w:rPr>
        <w:t>(GB/T 13871.2-2015,ISO 6194-2:2009,MOD)</w:t>
      </w:r>
    </w:p>
    <w:p w:rsidR="00222746" w:rsidRPr="005D63AC" w:rsidRDefault="00FF3186">
      <w:pPr>
        <w:pStyle w:val="affffffffffb"/>
        <w:rPr>
          <w:rFonts w:hAnsi="宋体"/>
        </w:rPr>
      </w:pPr>
      <w:r w:rsidRPr="005D63AC">
        <w:rPr>
          <w:rStyle w:val="transsent"/>
          <w:rFonts w:hAnsi="宋体" w:cs="Arial"/>
          <w:szCs w:val="21"/>
        </w:rPr>
        <w:t>GB/T 17446</w:t>
      </w:r>
      <w:r w:rsidRPr="005D63AC">
        <w:rPr>
          <w:rStyle w:val="transsent"/>
          <w:rFonts w:hAnsi="宋体" w:cs="Arial" w:hint="eastAsia"/>
          <w:szCs w:val="21"/>
        </w:rPr>
        <w:t xml:space="preserve"> </w:t>
      </w:r>
      <w:r w:rsidRPr="005D63AC">
        <w:rPr>
          <w:rFonts w:hAnsi="宋体"/>
        </w:rPr>
        <w:t>流体传动系统及元件 词汇</w:t>
      </w:r>
      <w:r w:rsidRPr="005D63AC">
        <w:rPr>
          <w:rFonts w:hAnsi="宋体" w:hint="eastAsia"/>
        </w:rPr>
        <w:t>（GB/T 17446-2012,ISO5598:2008，IDT）</w:t>
      </w:r>
    </w:p>
    <w:p w:rsidR="00222746" w:rsidRDefault="00FF3186">
      <w:pPr>
        <w:pStyle w:val="affffffffffb"/>
        <w:rPr>
          <w:rStyle w:val="transsent"/>
          <w:rFonts w:ascii="Arial" w:hAnsi="Arial" w:cs="Arial"/>
          <w:szCs w:val="21"/>
        </w:rPr>
      </w:pPr>
      <w:r w:rsidRPr="005D63AC">
        <w:rPr>
          <w:rStyle w:val="transsent"/>
          <w:rFonts w:hAnsi="宋体" w:cs="Arial"/>
          <w:szCs w:val="21"/>
        </w:rPr>
        <w:t>GB/T</w:t>
      </w:r>
      <w:r w:rsidRPr="005D63AC">
        <w:rPr>
          <w:rStyle w:val="transsent"/>
          <w:rFonts w:hAnsi="宋体" w:cs="Arial" w:hint="eastAsia"/>
          <w:szCs w:val="21"/>
        </w:rPr>
        <w:t xml:space="preserve"> 20739 </w:t>
      </w:r>
      <w:r>
        <w:rPr>
          <w:rStyle w:val="transsent"/>
          <w:rFonts w:ascii="Arial" w:hAnsi="Arial" w:cs="Arial" w:hint="eastAsia"/>
          <w:szCs w:val="21"/>
        </w:rPr>
        <w:t>橡胶制品贮存指南</w:t>
      </w:r>
      <w:r>
        <w:rPr>
          <w:rFonts w:hint="eastAsia"/>
        </w:rPr>
        <w:t>（GB/T 20739-2006,ISO2230:2002，IDT）</w:t>
      </w:r>
    </w:p>
    <w:p w:rsidR="00222746" w:rsidRDefault="00FF3186">
      <w:pPr>
        <w:pStyle w:val="affc"/>
        <w:spacing w:before="312" w:after="312"/>
      </w:pPr>
      <w:r>
        <w:rPr>
          <w:rFonts w:hint="eastAsia"/>
          <w:szCs w:val="21"/>
        </w:rPr>
        <w:t>术语和定义</w:t>
      </w:r>
    </w:p>
    <w:p w:rsidR="00222746" w:rsidRDefault="00FF3186">
      <w:pPr>
        <w:pStyle w:val="affffd"/>
        <w:ind w:firstLine="420"/>
      </w:pPr>
      <w:bookmarkStart w:id="38" w:name="_Toc26986532"/>
      <w:bookmarkEnd w:id="38"/>
      <w:r>
        <w:rPr>
          <w:rFonts w:hint="eastAsia"/>
        </w:rPr>
        <w:t>GB/T 17446和GB/T 13871.2界定的术语和定义适用于本文件。</w:t>
      </w:r>
    </w:p>
    <w:p w:rsidR="00222746" w:rsidRDefault="00FF3186">
      <w:pPr>
        <w:pStyle w:val="affc"/>
        <w:spacing w:before="312" w:after="312"/>
      </w:pPr>
      <w:r>
        <w:rPr>
          <w:rFonts w:hint="eastAsia"/>
        </w:rPr>
        <w:t>贮存</w:t>
      </w:r>
    </w:p>
    <w:p w:rsidR="00222746" w:rsidRPr="00751EB8" w:rsidRDefault="00FF3186">
      <w:pPr>
        <w:pStyle w:val="affffffff2"/>
        <w:rPr>
          <w:rFonts w:ascii="Arial" w:hAnsi="Arial"/>
        </w:rPr>
      </w:pPr>
      <w:r>
        <w:rPr>
          <w:rFonts w:hint="eastAsia"/>
        </w:rPr>
        <w:t>不当</w:t>
      </w:r>
      <w:r w:rsidRPr="00751EB8">
        <w:rPr>
          <w:rFonts w:hint="eastAsia"/>
        </w:rPr>
        <w:t>贮存导致的损害会影响到密封圈的密封性能</w:t>
      </w:r>
      <w:r w:rsidR="00C20187">
        <w:rPr>
          <w:rFonts w:hint="eastAsia"/>
        </w:rPr>
        <w:t>，甚至危害到配套轴承及相关重要部件的寿命，因此</w:t>
      </w:r>
      <w:r w:rsidR="00C20187">
        <w:t>密封</w:t>
      </w:r>
      <w:r w:rsidR="00C20187">
        <w:rPr>
          <w:rFonts w:hint="eastAsia"/>
        </w:rPr>
        <w:t>圈应妥善贮存，</w:t>
      </w:r>
      <w:r w:rsidRPr="00751EB8">
        <w:rPr>
          <w:rFonts w:hint="eastAsia"/>
        </w:rPr>
        <w:t>密封圈的贮存应符合GB/T</w:t>
      </w:r>
      <w:r w:rsidR="00C20187">
        <w:rPr>
          <w:rFonts w:hint="eastAsia"/>
        </w:rPr>
        <w:t xml:space="preserve"> </w:t>
      </w:r>
      <w:r w:rsidRPr="00751EB8">
        <w:rPr>
          <w:rFonts w:hint="eastAsia"/>
        </w:rPr>
        <w:t>20739的贮存规定</w:t>
      </w:r>
      <w:r w:rsidRPr="00751EB8">
        <w:rPr>
          <w:rFonts w:ascii="Arial" w:hAnsi="Arial" w:hint="eastAsia"/>
        </w:rPr>
        <w:t>。</w:t>
      </w:r>
    </w:p>
    <w:p w:rsidR="00222746" w:rsidRPr="00751EB8" w:rsidRDefault="00FF3186">
      <w:pPr>
        <w:pStyle w:val="affffffff2"/>
      </w:pPr>
      <w:r w:rsidRPr="00751EB8">
        <w:rPr>
          <w:rFonts w:hint="eastAsia"/>
        </w:rPr>
        <w:t>密封圈应避免昆虫和啮齿类动物损害。</w:t>
      </w:r>
    </w:p>
    <w:p w:rsidR="00222746" w:rsidRPr="00751EB8" w:rsidRDefault="00FF3186">
      <w:pPr>
        <w:pStyle w:val="affffffff2"/>
      </w:pPr>
      <w:r w:rsidRPr="00751EB8">
        <w:rPr>
          <w:rFonts w:hint="eastAsia"/>
        </w:rPr>
        <w:t>密封圈应贮存于非作业区域，避免可能的机械损伤或空中落物伤害。必要时，采用密闭包装箱（容器）来隔离灰尘、砂砾和其他污染物。</w:t>
      </w:r>
    </w:p>
    <w:p w:rsidR="00222746" w:rsidRPr="00751EB8" w:rsidRDefault="00FF3186">
      <w:pPr>
        <w:pStyle w:val="affffffff2"/>
      </w:pPr>
      <w:r w:rsidRPr="00751EB8">
        <w:rPr>
          <w:rFonts w:hint="eastAsia"/>
        </w:rPr>
        <w:t>装有密封圈的纸板箱应避免过高堆放，以防最底部密封圈因受重压而损坏。</w:t>
      </w:r>
    </w:p>
    <w:p w:rsidR="00222746" w:rsidRDefault="00FF3186">
      <w:pPr>
        <w:pStyle w:val="affffffff2"/>
        <w:rPr>
          <w:rFonts w:hint="eastAsia"/>
        </w:rPr>
      </w:pPr>
      <w:r w:rsidRPr="00751EB8">
        <w:rPr>
          <w:rFonts w:hint="eastAsia"/>
        </w:rPr>
        <w:t>在按GB/T20739进行贮存的条件下，密封圈的贮存期应符合表1或供需双方协商确定。</w:t>
      </w:r>
    </w:p>
    <w:p w:rsidR="00C20187" w:rsidRDefault="00C20187" w:rsidP="00C20187">
      <w:pPr>
        <w:pStyle w:val="affc"/>
        <w:numPr>
          <w:ilvl w:val="0"/>
          <w:numId w:val="0"/>
        </w:numPr>
        <w:spacing w:before="312" w:after="312"/>
        <w:rPr>
          <w:rFonts w:hint="eastAsia"/>
        </w:rPr>
      </w:pPr>
    </w:p>
    <w:p w:rsidR="00C20187" w:rsidRPr="00C20187" w:rsidRDefault="00C20187" w:rsidP="00C20187">
      <w:pPr>
        <w:pStyle w:val="affffd"/>
        <w:ind w:firstLine="420"/>
      </w:pPr>
    </w:p>
    <w:p w:rsidR="00222746" w:rsidRPr="00751EB8" w:rsidRDefault="00FF3186">
      <w:pPr>
        <w:pStyle w:val="aff2"/>
        <w:spacing w:before="156" w:after="156"/>
      </w:pPr>
      <w:r w:rsidRPr="00751EB8">
        <w:rPr>
          <w:rFonts w:hint="eastAsia"/>
        </w:rPr>
        <w:lastRenderedPageBreak/>
        <w:t>使用如下材料的旋转轴唇形密封圈建议贮存期</w:t>
      </w: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85"/>
        <w:gridCol w:w="4785"/>
      </w:tblGrid>
      <w:tr w:rsidR="00751EB8" w:rsidRPr="00751EB8">
        <w:tc>
          <w:tcPr>
            <w:tcW w:w="4785" w:type="dxa"/>
            <w:vAlign w:val="center"/>
          </w:tcPr>
          <w:p w:rsidR="00222746" w:rsidRPr="00751EB8" w:rsidRDefault="00FF3186">
            <w:pPr>
              <w:widowControl/>
              <w:tabs>
                <w:tab w:val="center" w:pos="4201"/>
                <w:tab w:val="right" w:leader="dot" w:pos="9298"/>
              </w:tabs>
              <w:autoSpaceDE w:val="0"/>
              <w:autoSpaceDN w:val="0"/>
              <w:adjustRightInd/>
              <w:spacing w:line="240" w:lineRule="auto"/>
              <w:jc w:val="center"/>
              <w:rPr>
                <w:rFonts w:ascii="宋体" w:hAnsi="Times New Roman"/>
                <w:kern w:val="0"/>
                <w:sz w:val="18"/>
                <w:szCs w:val="18"/>
              </w:rPr>
            </w:pPr>
            <w:r w:rsidRPr="00751EB8">
              <w:rPr>
                <w:rFonts w:ascii="宋体" w:hAnsi="Times New Roman" w:hint="eastAsia"/>
                <w:kern w:val="0"/>
                <w:sz w:val="18"/>
                <w:szCs w:val="18"/>
              </w:rPr>
              <w:t>弹性体类型</w:t>
            </w:r>
          </w:p>
        </w:tc>
        <w:tc>
          <w:tcPr>
            <w:tcW w:w="4785" w:type="dxa"/>
            <w:vAlign w:val="center"/>
          </w:tcPr>
          <w:p w:rsidR="00222746" w:rsidRPr="00751EB8" w:rsidRDefault="00FF3186">
            <w:pPr>
              <w:widowControl/>
              <w:tabs>
                <w:tab w:val="center" w:pos="4201"/>
                <w:tab w:val="right" w:leader="dot" w:pos="9298"/>
              </w:tabs>
              <w:autoSpaceDE w:val="0"/>
              <w:autoSpaceDN w:val="0"/>
              <w:adjustRightInd/>
              <w:spacing w:line="240" w:lineRule="exact"/>
              <w:jc w:val="center"/>
              <w:rPr>
                <w:rFonts w:ascii="宋体" w:hAnsi="Times New Roman"/>
                <w:kern w:val="0"/>
                <w:sz w:val="18"/>
                <w:szCs w:val="18"/>
              </w:rPr>
            </w:pPr>
            <w:r w:rsidRPr="00751EB8">
              <w:rPr>
                <w:rFonts w:ascii="宋体" w:hAnsi="Times New Roman" w:hint="eastAsia"/>
                <w:kern w:val="0"/>
                <w:sz w:val="18"/>
                <w:szCs w:val="18"/>
              </w:rPr>
              <w:t>贮存期，最大</w:t>
            </w:r>
          </w:p>
        </w:tc>
      </w:tr>
      <w:tr w:rsidR="00751EB8" w:rsidRPr="00751EB8">
        <w:tc>
          <w:tcPr>
            <w:tcW w:w="4785" w:type="dxa"/>
          </w:tcPr>
          <w:p w:rsidR="00222746" w:rsidRPr="00751EB8" w:rsidRDefault="00FF3186">
            <w:pPr>
              <w:widowControl/>
              <w:tabs>
                <w:tab w:val="center" w:pos="4201"/>
                <w:tab w:val="right" w:leader="dot" w:pos="9298"/>
              </w:tabs>
              <w:autoSpaceDE w:val="0"/>
              <w:autoSpaceDN w:val="0"/>
              <w:adjustRightInd/>
              <w:spacing w:line="240" w:lineRule="auto"/>
              <w:rPr>
                <w:rFonts w:ascii="宋体" w:hAnsi="Times New Roman"/>
                <w:kern w:val="0"/>
                <w:sz w:val="18"/>
                <w:szCs w:val="18"/>
              </w:rPr>
            </w:pPr>
            <w:r w:rsidRPr="00751EB8">
              <w:rPr>
                <w:rFonts w:ascii="宋体" w:hAnsi="Times New Roman" w:hint="eastAsia"/>
                <w:kern w:val="0"/>
                <w:sz w:val="18"/>
                <w:szCs w:val="18"/>
              </w:rPr>
              <w:t>氟橡胶（FKM）</w:t>
            </w:r>
          </w:p>
        </w:tc>
        <w:tc>
          <w:tcPr>
            <w:tcW w:w="4785" w:type="dxa"/>
          </w:tcPr>
          <w:p w:rsidR="00222746" w:rsidRPr="00751EB8" w:rsidRDefault="00FF3186">
            <w:pPr>
              <w:widowControl/>
              <w:tabs>
                <w:tab w:val="center" w:pos="4201"/>
                <w:tab w:val="right" w:leader="dot" w:pos="9298"/>
              </w:tabs>
              <w:autoSpaceDE w:val="0"/>
              <w:autoSpaceDN w:val="0"/>
              <w:adjustRightInd/>
              <w:spacing w:line="240" w:lineRule="auto"/>
              <w:jc w:val="center"/>
              <w:rPr>
                <w:rFonts w:ascii="宋体" w:hAnsi="Times New Roman"/>
                <w:kern w:val="0"/>
                <w:sz w:val="18"/>
                <w:szCs w:val="18"/>
              </w:rPr>
            </w:pPr>
            <w:r w:rsidRPr="00751EB8">
              <w:rPr>
                <w:rFonts w:ascii="宋体" w:hAnsi="Times New Roman" w:hint="eastAsia"/>
                <w:kern w:val="0"/>
                <w:sz w:val="18"/>
                <w:szCs w:val="18"/>
              </w:rPr>
              <w:t>10</w:t>
            </w:r>
          </w:p>
        </w:tc>
      </w:tr>
      <w:tr w:rsidR="00751EB8" w:rsidRPr="00751EB8">
        <w:tc>
          <w:tcPr>
            <w:tcW w:w="4785" w:type="dxa"/>
          </w:tcPr>
          <w:p w:rsidR="00222746" w:rsidRPr="00751EB8" w:rsidRDefault="00FF3186">
            <w:pPr>
              <w:widowControl/>
              <w:tabs>
                <w:tab w:val="center" w:pos="4201"/>
                <w:tab w:val="right" w:leader="dot" w:pos="9298"/>
              </w:tabs>
              <w:autoSpaceDE w:val="0"/>
              <w:autoSpaceDN w:val="0"/>
              <w:adjustRightInd/>
              <w:spacing w:line="240" w:lineRule="auto"/>
              <w:rPr>
                <w:rFonts w:ascii="宋体" w:hAnsi="Times New Roman"/>
                <w:kern w:val="0"/>
                <w:sz w:val="18"/>
                <w:szCs w:val="18"/>
              </w:rPr>
            </w:pPr>
            <w:r w:rsidRPr="00751EB8">
              <w:rPr>
                <w:rFonts w:ascii="宋体" w:hAnsi="Times New Roman" w:hint="eastAsia"/>
                <w:kern w:val="0"/>
                <w:sz w:val="18"/>
                <w:szCs w:val="18"/>
              </w:rPr>
              <w:t>聚丙烯酸酯（ACM或AEM）</w:t>
            </w:r>
          </w:p>
        </w:tc>
        <w:tc>
          <w:tcPr>
            <w:tcW w:w="4785" w:type="dxa"/>
          </w:tcPr>
          <w:p w:rsidR="00222746" w:rsidRPr="00751EB8" w:rsidRDefault="00FF3186">
            <w:pPr>
              <w:widowControl/>
              <w:tabs>
                <w:tab w:val="center" w:pos="4201"/>
                <w:tab w:val="right" w:leader="dot" w:pos="9298"/>
              </w:tabs>
              <w:autoSpaceDE w:val="0"/>
              <w:autoSpaceDN w:val="0"/>
              <w:adjustRightInd/>
              <w:spacing w:line="240" w:lineRule="auto"/>
              <w:jc w:val="center"/>
              <w:rPr>
                <w:rFonts w:ascii="宋体" w:hAnsi="Times New Roman"/>
                <w:kern w:val="0"/>
                <w:sz w:val="18"/>
                <w:szCs w:val="18"/>
              </w:rPr>
            </w:pPr>
            <w:r w:rsidRPr="00751EB8">
              <w:rPr>
                <w:rFonts w:ascii="宋体" w:hAnsi="Times New Roman" w:hint="eastAsia"/>
                <w:kern w:val="0"/>
                <w:sz w:val="18"/>
                <w:szCs w:val="18"/>
              </w:rPr>
              <w:t>7</w:t>
            </w:r>
          </w:p>
        </w:tc>
      </w:tr>
      <w:tr w:rsidR="00751EB8" w:rsidRPr="00751EB8">
        <w:tc>
          <w:tcPr>
            <w:tcW w:w="4785" w:type="dxa"/>
          </w:tcPr>
          <w:p w:rsidR="00222746" w:rsidRPr="00751EB8" w:rsidRDefault="00FF3186">
            <w:pPr>
              <w:widowControl/>
              <w:tabs>
                <w:tab w:val="center" w:pos="4201"/>
                <w:tab w:val="right" w:leader="dot" w:pos="9298"/>
              </w:tabs>
              <w:autoSpaceDE w:val="0"/>
              <w:autoSpaceDN w:val="0"/>
              <w:adjustRightInd/>
              <w:spacing w:line="240" w:lineRule="auto"/>
              <w:rPr>
                <w:rFonts w:ascii="宋体" w:hAnsi="Times New Roman"/>
                <w:kern w:val="0"/>
                <w:sz w:val="18"/>
                <w:szCs w:val="18"/>
              </w:rPr>
            </w:pPr>
            <w:r w:rsidRPr="00751EB8">
              <w:rPr>
                <w:rFonts w:ascii="宋体" w:hAnsi="Times New Roman" w:hint="eastAsia"/>
                <w:kern w:val="0"/>
                <w:sz w:val="18"/>
                <w:szCs w:val="18"/>
              </w:rPr>
              <w:t>丁腈橡胶（NBR）</w:t>
            </w:r>
          </w:p>
        </w:tc>
        <w:tc>
          <w:tcPr>
            <w:tcW w:w="4785" w:type="dxa"/>
          </w:tcPr>
          <w:p w:rsidR="00222746" w:rsidRPr="00751EB8" w:rsidRDefault="00FF3186">
            <w:pPr>
              <w:widowControl/>
              <w:tabs>
                <w:tab w:val="center" w:pos="4201"/>
                <w:tab w:val="right" w:leader="dot" w:pos="9298"/>
              </w:tabs>
              <w:autoSpaceDE w:val="0"/>
              <w:autoSpaceDN w:val="0"/>
              <w:adjustRightInd/>
              <w:spacing w:line="240" w:lineRule="auto"/>
              <w:jc w:val="center"/>
              <w:rPr>
                <w:rFonts w:ascii="宋体" w:hAnsi="Times New Roman"/>
                <w:kern w:val="0"/>
                <w:sz w:val="18"/>
                <w:szCs w:val="18"/>
              </w:rPr>
            </w:pPr>
            <w:r w:rsidRPr="00751EB8">
              <w:rPr>
                <w:rFonts w:ascii="宋体" w:hAnsi="Times New Roman" w:hint="eastAsia"/>
                <w:kern w:val="0"/>
                <w:sz w:val="18"/>
                <w:szCs w:val="18"/>
              </w:rPr>
              <w:t>7</w:t>
            </w:r>
          </w:p>
        </w:tc>
      </w:tr>
      <w:tr w:rsidR="00751EB8" w:rsidRPr="00751EB8">
        <w:tc>
          <w:tcPr>
            <w:tcW w:w="4785" w:type="dxa"/>
          </w:tcPr>
          <w:p w:rsidR="00222746" w:rsidRPr="00751EB8" w:rsidRDefault="00FF3186">
            <w:pPr>
              <w:widowControl/>
              <w:tabs>
                <w:tab w:val="center" w:pos="4201"/>
                <w:tab w:val="right" w:leader="dot" w:pos="9298"/>
              </w:tabs>
              <w:autoSpaceDE w:val="0"/>
              <w:autoSpaceDN w:val="0"/>
              <w:adjustRightInd/>
              <w:spacing w:line="240" w:lineRule="auto"/>
              <w:rPr>
                <w:rFonts w:ascii="宋体" w:hAnsi="Times New Roman"/>
                <w:kern w:val="0"/>
                <w:sz w:val="18"/>
                <w:szCs w:val="18"/>
              </w:rPr>
            </w:pPr>
            <w:r w:rsidRPr="00751EB8">
              <w:rPr>
                <w:rFonts w:ascii="宋体" w:hAnsi="Times New Roman" w:hint="eastAsia"/>
                <w:kern w:val="0"/>
                <w:sz w:val="18"/>
                <w:szCs w:val="18"/>
              </w:rPr>
              <w:t>氢化丁腈橡胶（HNBR不饱和）</w:t>
            </w:r>
          </w:p>
        </w:tc>
        <w:tc>
          <w:tcPr>
            <w:tcW w:w="4785" w:type="dxa"/>
          </w:tcPr>
          <w:p w:rsidR="00222746" w:rsidRPr="00751EB8" w:rsidRDefault="00FF3186">
            <w:pPr>
              <w:widowControl/>
              <w:tabs>
                <w:tab w:val="center" w:pos="4201"/>
                <w:tab w:val="right" w:leader="dot" w:pos="9298"/>
              </w:tabs>
              <w:autoSpaceDE w:val="0"/>
              <w:autoSpaceDN w:val="0"/>
              <w:adjustRightInd/>
              <w:spacing w:line="240" w:lineRule="auto"/>
              <w:jc w:val="center"/>
              <w:rPr>
                <w:rFonts w:ascii="宋体" w:hAnsi="Times New Roman"/>
                <w:kern w:val="0"/>
                <w:sz w:val="18"/>
                <w:szCs w:val="18"/>
              </w:rPr>
            </w:pPr>
            <w:r w:rsidRPr="00751EB8">
              <w:rPr>
                <w:rFonts w:ascii="宋体" w:hAnsi="Times New Roman" w:hint="eastAsia"/>
                <w:kern w:val="0"/>
                <w:sz w:val="18"/>
                <w:szCs w:val="18"/>
              </w:rPr>
              <w:t>7</w:t>
            </w:r>
          </w:p>
        </w:tc>
      </w:tr>
    </w:tbl>
    <w:p w:rsidR="00222746" w:rsidRDefault="00FF3186">
      <w:pPr>
        <w:pStyle w:val="affc"/>
        <w:spacing w:before="312" w:after="312"/>
      </w:pPr>
      <w:r>
        <w:rPr>
          <w:rFonts w:hint="eastAsia"/>
        </w:rPr>
        <w:t>包装</w:t>
      </w:r>
    </w:p>
    <w:p w:rsidR="00222746" w:rsidRPr="00741ECC" w:rsidRDefault="00FF3186">
      <w:pPr>
        <w:pStyle w:val="affffffff2"/>
      </w:pPr>
      <w:r>
        <w:rPr>
          <w:rFonts w:hint="eastAsia"/>
        </w:rPr>
        <w:t>密封</w:t>
      </w:r>
      <w:r w:rsidRPr="00741ECC">
        <w:rPr>
          <w:rFonts w:hint="eastAsia"/>
        </w:rPr>
        <w:t>圈应采取适宜的包装方式，从生产厂家到用户运输过程及相关贮存环节，应防止损害或外部杂质污染。</w:t>
      </w:r>
    </w:p>
    <w:p w:rsidR="00222746" w:rsidRPr="00741ECC" w:rsidRDefault="00FF3186">
      <w:pPr>
        <w:pStyle w:val="afff2"/>
      </w:pPr>
      <w:r w:rsidRPr="00741ECC">
        <w:rPr>
          <w:rFonts w:hint="eastAsia"/>
        </w:rPr>
        <w:t>包装方式有很多种，但最好的包装方式是既能达到保护密封圈的要求又能使成本很低，每一批产品的包装可由供需双方协商确定。</w:t>
      </w:r>
    </w:p>
    <w:p w:rsidR="00222746" w:rsidRDefault="00FF3186">
      <w:pPr>
        <w:pStyle w:val="affffffff2"/>
      </w:pPr>
      <w:r w:rsidRPr="00741ECC">
        <w:rPr>
          <w:rFonts w:hint="eastAsia"/>
        </w:rPr>
        <w:t>拆封包装（包含散装、单支包装、桶装、盒装等），应小心操作，避免用刀、螺丝刀等尖锐工具伤及密封圈，为保证密封圈能得到有效保护和</w:t>
      </w:r>
      <w:r w:rsidRPr="00741ECC">
        <w:rPr>
          <w:rFonts w:hAnsi="宋体" w:hint="eastAsia"/>
        </w:rPr>
        <w:t>识别</w:t>
      </w:r>
      <w:r w:rsidRPr="00741ECC">
        <w:rPr>
          <w:rFonts w:hint="eastAsia"/>
        </w:rPr>
        <w:t>，应在装机使用时再拆封</w:t>
      </w:r>
      <w:r>
        <w:rPr>
          <w:rFonts w:hint="eastAsia"/>
        </w:rPr>
        <w:t>。</w:t>
      </w:r>
    </w:p>
    <w:p w:rsidR="00222746" w:rsidRDefault="00FF3186">
      <w:pPr>
        <w:pStyle w:val="affc"/>
        <w:spacing w:before="312" w:after="312"/>
      </w:pPr>
      <w:r>
        <w:rPr>
          <w:rFonts w:hint="eastAsia"/>
        </w:rPr>
        <w:t>零散密封圈的处理</w:t>
      </w:r>
    </w:p>
    <w:p w:rsidR="00222746" w:rsidRPr="00751EB8" w:rsidRDefault="00FF3186">
      <w:pPr>
        <w:pStyle w:val="affffffff2"/>
      </w:pPr>
      <w:r>
        <w:rPr>
          <w:rFonts w:hint="eastAsia"/>
        </w:rPr>
        <w:t>密封</w:t>
      </w:r>
      <w:r w:rsidRPr="00751EB8">
        <w:rPr>
          <w:rFonts w:hint="eastAsia"/>
        </w:rPr>
        <w:t>圈一旦拆封，装配前应</w:t>
      </w:r>
      <w:r w:rsidRPr="00751EB8">
        <w:rPr>
          <w:rFonts w:hAnsi="宋体"/>
        </w:rPr>
        <w:t>小心</w:t>
      </w:r>
      <w:r w:rsidRPr="00751EB8">
        <w:rPr>
          <w:rFonts w:hAnsi="宋体" w:hint="eastAsia"/>
        </w:rPr>
        <w:t>拿取</w:t>
      </w:r>
      <w:r w:rsidRPr="00751EB8">
        <w:rPr>
          <w:rFonts w:hint="eastAsia"/>
        </w:rPr>
        <w:t>以防密封圈被损害，因为密封</w:t>
      </w:r>
      <w:proofErr w:type="gramStart"/>
      <w:r w:rsidRPr="00751EB8">
        <w:rPr>
          <w:rFonts w:hint="eastAsia"/>
        </w:rPr>
        <w:t>唇</w:t>
      </w:r>
      <w:proofErr w:type="gramEnd"/>
      <w:r w:rsidRPr="00751EB8">
        <w:rPr>
          <w:rFonts w:hint="eastAsia"/>
        </w:rPr>
        <w:t>口极易被损伤，微小的缺口都可能形成潜在的泄漏路径。</w:t>
      </w:r>
    </w:p>
    <w:p w:rsidR="00222746" w:rsidRPr="00751EB8" w:rsidRDefault="00FF3186">
      <w:pPr>
        <w:pStyle w:val="afff2"/>
      </w:pPr>
      <w:r w:rsidRPr="00751EB8">
        <w:rPr>
          <w:rFonts w:hint="eastAsia"/>
        </w:rPr>
        <w:t>甚至指甲不小心都能导致唇口微小缺口。</w:t>
      </w:r>
    </w:p>
    <w:p w:rsidR="00222746" w:rsidRPr="00751EB8" w:rsidRDefault="00FF3186">
      <w:pPr>
        <w:pStyle w:val="affffffff2"/>
      </w:pPr>
      <w:r w:rsidRPr="00751EB8">
        <w:rPr>
          <w:rFonts w:hAnsi="宋体"/>
        </w:rPr>
        <w:t>密封圈不</w:t>
      </w:r>
      <w:r w:rsidRPr="00751EB8">
        <w:rPr>
          <w:rFonts w:hAnsi="宋体" w:hint="eastAsia"/>
        </w:rPr>
        <w:t>应串在</w:t>
      </w:r>
      <w:r w:rsidRPr="00751EB8">
        <w:rPr>
          <w:rFonts w:hAnsi="宋体"/>
        </w:rPr>
        <w:t>电线或</w:t>
      </w:r>
      <w:r w:rsidRPr="00751EB8">
        <w:rPr>
          <w:rFonts w:hAnsi="宋体" w:hint="eastAsia"/>
        </w:rPr>
        <w:t>细</w:t>
      </w:r>
      <w:r w:rsidRPr="00751EB8">
        <w:rPr>
          <w:rFonts w:hAnsi="宋体"/>
        </w:rPr>
        <w:t>绳</w:t>
      </w:r>
      <w:r w:rsidRPr="00751EB8">
        <w:rPr>
          <w:rFonts w:hAnsi="宋体" w:hint="eastAsia"/>
        </w:rPr>
        <w:t>上</w:t>
      </w:r>
      <w:r w:rsidRPr="00751EB8">
        <w:rPr>
          <w:rFonts w:hAnsi="宋体"/>
        </w:rPr>
        <w:t>，也不</w:t>
      </w:r>
      <w:r w:rsidRPr="00751EB8">
        <w:rPr>
          <w:rFonts w:hAnsi="宋体" w:hint="eastAsia"/>
        </w:rPr>
        <w:t>应</w:t>
      </w:r>
      <w:r w:rsidRPr="00751EB8">
        <w:rPr>
          <w:rFonts w:hAnsi="宋体"/>
        </w:rPr>
        <w:t>挂在钉子或</w:t>
      </w:r>
      <w:r w:rsidRPr="00751EB8">
        <w:rPr>
          <w:rFonts w:hAnsi="宋体" w:hint="eastAsia"/>
        </w:rPr>
        <w:t>挂钩</w:t>
      </w:r>
      <w:r w:rsidRPr="00751EB8">
        <w:rPr>
          <w:rFonts w:hAnsi="宋体"/>
        </w:rPr>
        <w:t>上</w:t>
      </w:r>
      <w:r w:rsidRPr="00751EB8">
        <w:rPr>
          <w:rFonts w:hint="eastAsia"/>
        </w:rPr>
        <w:t>，否则，会造成密封圈唇口变形或割伤。</w:t>
      </w:r>
    </w:p>
    <w:p w:rsidR="00222746" w:rsidRPr="00751EB8" w:rsidRDefault="00FF3186">
      <w:pPr>
        <w:pStyle w:val="affffffff2"/>
      </w:pPr>
      <w:r w:rsidRPr="00751EB8">
        <w:rPr>
          <w:rFonts w:hint="eastAsia"/>
        </w:rPr>
        <w:t>如果金属可能接触到</w:t>
      </w:r>
      <w:r w:rsidRPr="00751EB8">
        <w:rPr>
          <w:rFonts w:hAnsi="宋体" w:hint="eastAsia"/>
        </w:rPr>
        <w:t>密封圈时，</w:t>
      </w:r>
      <w:r w:rsidRPr="00751EB8">
        <w:rPr>
          <w:rFonts w:hAnsi="宋体"/>
        </w:rPr>
        <w:t>应特别小心</w:t>
      </w:r>
      <w:r w:rsidRPr="00751EB8">
        <w:rPr>
          <w:rFonts w:hAnsi="宋体" w:hint="eastAsia"/>
        </w:rPr>
        <w:t>，不应让密封圈的外金属表面</w:t>
      </w:r>
      <w:r w:rsidRPr="00751EB8">
        <w:rPr>
          <w:rFonts w:hAnsi="宋体"/>
        </w:rPr>
        <w:t>损坏</w:t>
      </w:r>
      <w:r w:rsidRPr="00751EB8">
        <w:rPr>
          <w:rFonts w:hAnsi="宋体" w:hint="eastAsia"/>
        </w:rPr>
        <w:t>到</w:t>
      </w:r>
      <w:r w:rsidRPr="00751EB8">
        <w:rPr>
          <w:rFonts w:hAnsi="宋体"/>
        </w:rPr>
        <w:t>其他密封</w:t>
      </w:r>
      <w:r w:rsidRPr="00751EB8">
        <w:rPr>
          <w:rFonts w:hAnsi="宋体" w:hint="eastAsia"/>
        </w:rPr>
        <w:t>圈</w:t>
      </w:r>
      <w:r w:rsidRPr="00751EB8">
        <w:rPr>
          <w:rFonts w:hint="eastAsia"/>
        </w:rPr>
        <w:t>，特别是金属边缘不应触碰到相邻密封圈的橡胶部分。</w:t>
      </w:r>
    </w:p>
    <w:p w:rsidR="00222746" w:rsidRPr="00751EB8" w:rsidRDefault="00FF3186">
      <w:pPr>
        <w:pStyle w:val="affffffff2"/>
      </w:pPr>
      <w:r w:rsidRPr="00751EB8">
        <w:rPr>
          <w:rFonts w:hint="eastAsia"/>
        </w:rPr>
        <w:t>密封圈表面</w:t>
      </w:r>
      <w:r w:rsidRPr="00751EB8">
        <w:rPr>
          <w:rFonts w:hAnsi="宋体" w:hint="eastAsia"/>
        </w:rPr>
        <w:t>应远离</w:t>
      </w:r>
      <w:r w:rsidRPr="00751EB8">
        <w:rPr>
          <w:rFonts w:hint="eastAsia"/>
        </w:rPr>
        <w:t>砂砾、碎屑和其他磨料杂质，</w:t>
      </w:r>
      <w:r w:rsidRPr="00751EB8">
        <w:rPr>
          <w:rFonts w:hAnsi="宋体" w:hint="eastAsia"/>
        </w:rPr>
        <w:t>堆放</w:t>
      </w:r>
      <w:r w:rsidRPr="00751EB8">
        <w:rPr>
          <w:rFonts w:hint="eastAsia"/>
        </w:rPr>
        <w:t>在工作台上的密封圈易受到这些污染。尤其是已经涂抹润滑脂的密封圈更易受到这些污染的伤害。</w:t>
      </w:r>
    </w:p>
    <w:p w:rsidR="00222746" w:rsidRPr="00751EB8" w:rsidRDefault="00FF3186">
      <w:pPr>
        <w:pStyle w:val="affffffff2"/>
      </w:pPr>
      <w:r w:rsidRPr="00751EB8">
        <w:rPr>
          <w:rFonts w:hint="eastAsia"/>
        </w:rPr>
        <w:t>用户若需清洁密封圈，应当征询制造商的意见，使用的清洁剂应当是高挥发性溶剂或氟碳溶剂。不应使用易导致密封圈溶胀、性能破坏的腐蚀性液体或化学清洁剂。不应使用有研磨作用清洁剂，因为它能去除橡胶材料或金属材料，导致凹凸不平缺陷。不应使用可能导致橡胶与金属骨架剥离、导致金属骨架和弹簧损坏的清洁方法。</w:t>
      </w:r>
    </w:p>
    <w:p w:rsidR="00222746" w:rsidRDefault="00FF3186">
      <w:pPr>
        <w:pStyle w:val="affc"/>
        <w:spacing w:before="312" w:after="312"/>
      </w:pPr>
      <w:r>
        <w:rPr>
          <w:rFonts w:hint="eastAsia"/>
        </w:rPr>
        <w:t>密封圈的安装</w:t>
      </w:r>
    </w:p>
    <w:p w:rsidR="00222746" w:rsidRDefault="00FF3186">
      <w:pPr>
        <w:pStyle w:val="affffffff2"/>
      </w:pPr>
      <w:r>
        <w:rPr>
          <w:rFonts w:hint="eastAsia"/>
        </w:rPr>
        <w:t>密封圈安装前应对密封圈、轴、腔体孔全面检查，确保密封圈清洁无损伤、轴和腔体清洁无毛刺。</w:t>
      </w:r>
    </w:p>
    <w:p w:rsidR="00222746" w:rsidRDefault="00FF3186">
      <w:pPr>
        <w:pStyle w:val="affffffff2"/>
      </w:pPr>
      <w:r>
        <w:rPr>
          <w:rFonts w:hint="eastAsia"/>
        </w:rPr>
        <w:t>密封圈安装前，密封唇口应涂抹适量的清洁润滑脂，润滑脂的型号和涂抹量</w:t>
      </w:r>
      <w:r>
        <w:rPr>
          <w:rFonts w:hint="eastAsia"/>
          <w:color w:val="FF0000"/>
        </w:rPr>
        <w:t>应</w:t>
      </w:r>
      <w:r>
        <w:rPr>
          <w:rFonts w:hint="eastAsia"/>
        </w:rPr>
        <w:t>由供需双方协商确定。</w:t>
      </w:r>
    </w:p>
    <w:p w:rsidR="00222746" w:rsidRPr="00751EB8" w:rsidRDefault="00FF3186">
      <w:pPr>
        <w:pStyle w:val="affffffff2"/>
      </w:pPr>
      <w:r>
        <w:rPr>
          <w:rFonts w:hint="eastAsia"/>
        </w:rPr>
        <w:t>为了便</w:t>
      </w:r>
      <w:r w:rsidRPr="00751EB8">
        <w:rPr>
          <w:rFonts w:hint="eastAsia"/>
        </w:rPr>
        <w:t>于安装，内包骨架密封圈安装前，在其外表面应涂抹适量的清洁润滑脂，润滑脂的型号和涂抹量应由供需双方协商确定。</w:t>
      </w:r>
    </w:p>
    <w:p w:rsidR="00222746" w:rsidRPr="00751EB8" w:rsidRDefault="00FF3186">
      <w:pPr>
        <w:pStyle w:val="afff2"/>
      </w:pPr>
      <w:r w:rsidRPr="00751EB8">
        <w:rPr>
          <w:rFonts w:hint="eastAsia"/>
        </w:rPr>
        <w:t>安装垂直度是保证密封圈密封可靠的关键因素，通常通过推压密封圈至与腔体孔前端面平齐或压紧到与腔体孔的肩底部来保证。</w:t>
      </w:r>
    </w:p>
    <w:p w:rsidR="00222746" w:rsidRDefault="00FF3186">
      <w:pPr>
        <w:pStyle w:val="affffffff2"/>
      </w:pPr>
      <w:r w:rsidRPr="00751EB8">
        <w:rPr>
          <w:rFonts w:hint="eastAsia"/>
        </w:rPr>
        <w:t>轴的端部和</w:t>
      </w:r>
      <w:proofErr w:type="gramStart"/>
      <w:r w:rsidRPr="00751EB8">
        <w:rPr>
          <w:rFonts w:hint="eastAsia"/>
        </w:rPr>
        <w:t>腔体孔</w:t>
      </w:r>
      <w:proofErr w:type="gramEnd"/>
      <w:r w:rsidRPr="00751EB8">
        <w:rPr>
          <w:rFonts w:hint="eastAsia"/>
        </w:rPr>
        <w:t>的前端部都应按照GB/T13871.1要求加工光滑无毛刺的</w:t>
      </w:r>
      <w:r w:rsidRPr="00751EB8">
        <w:rPr>
          <w:rFonts w:hAnsi="宋体" w:hint="eastAsia"/>
        </w:rPr>
        <w:t>导入</w:t>
      </w:r>
      <w:r w:rsidRPr="00751EB8">
        <w:rPr>
          <w:rFonts w:hAnsi="宋体"/>
        </w:rPr>
        <w:t>倒角</w:t>
      </w:r>
      <w:r>
        <w:rPr>
          <w:rFonts w:hint="eastAsia"/>
        </w:rPr>
        <w:t>。</w:t>
      </w:r>
    </w:p>
    <w:p w:rsidR="00222746" w:rsidRPr="00751EB8" w:rsidRDefault="00FF3186">
      <w:pPr>
        <w:pStyle w:val="affffffff2"/>
      </w:pPr>
      <w:r w:rsidRPr="00751EB8">
        <w:rPr>
          <w:rFonts w:hAnsi="宋体"/>
        </w:rPr>
        <w:lastRenderedPageBreak/>
        <w:t>应使用安装工具</w:t>
      </w:r>
      <w:r w:rsidRPr="00751EB8">
        <w:rPr>
          <w:rFonts w:hAnsi="宋体" w:hint="eastAsia"/>
        </w:rPr>
        <w:t>将</w:t>
      </w:r>
      <w:r w:rsidRPr="00751EB8">
        <w:rPr>
          <w:rFonts w:hAnsi="宋体"/>
        </w:rPr>
        <w:t>密封</w:t>
      </w:r>
      <w:r w:rsidRPr="00751EB8">
        <w:rPr>
          <w:rFonts w:hAnsi="宋体" w:hint="eastAsia"/>
        </w:rPr>
        <w:t>圈安装</w:t>
      </w:r>
      <w:r w:rsidRPr="00751EB8">
        <w:rPr>
          <w:rFonts w:hAnsi="宋体"/>
        </w:rPr>
        <w:t>到位</w:t>
      </w:r>
      <w:r w:rsidRPr="00751EB8">
        <w:rPr>
          <w:rFonts w:hAnsi="宋体" w:hint="eastAsia"/>
        </w:rPr>
        <w:t>，并</w:t>
      </w:r>
      <w:r w:rsidRPr="00751EB8">
        <w:rPr>
          <w:rFonts w:hint="eastAsia"/>
        </w:rPr>
        <w:t>应采取均匀的速度和压力将密封圈压入</w:t>
      </w:r>
      <w:proofErr w:type="gramStart"/>
      <w:r w:rsidRPr="00751EB8">
        <w:rPr>
          <w:rFonts w:hint="eastAsia"/>
        </w:rPr>
        <w:t>腔</w:t>
      </w:r>
      <w:proofErr w:type="gramEnd"/>
      <w:r w:rsidRPr="00751EB8">
        <w:rPr>
          <w:rFonts w:hint="eastAsia"/>
        </w:rPr>
        <w:t>体孔并保压3s-5s，以防密封圈回弹。</w:t>
      </w:r>
    </w:p>
    <w:p w:rsidR="00222746" w:rsidRPr="00751EB8" w:rsidRDefault="00FF3186">
      <w:pPr>
        <w:pStyle w:val="affffffff2"/>
        <w:numPr>
          <w:ilvl w:val="2"/>
          <w:numId w:val="0"/>
        </w:numPr>
        <w:ind w:firstLineChars="200" w:firstLine="420"/>
        <w:rPr>
          <w:rFonts w:ascii="Arial" w:hAnsi="Arial"/>
          <w:strike/>
        </w:rPr>
      </w:pPr>
      <w:proofErr w:type="gramStart"/>
      <w:r w:rsidRPr="00751EB8">
        <w:rPr>
          <w:rFonts w:hAnsi="宋体" w:hint="eastAsia"/>
        </w:rPr>
        <w:t>腔</w:t>
      </w:r>
      <w:proofErr w:type="gramEnd"/>
      <w:r w:rsidRPr="00751EB8">
        <w:rPr>
          <w:rFonts w:hAnsi="宋体" w:hint="eastAsia"/>
        </w:rPr>
        <w:t>体孔通常</w:t>
      </w:r>
      <w:r w:rsidRPr="00751EB8">
        <w:rPr>
          <w:rFonts w:hAnsi="宋体"/>
        </w:rPr>
        <w:t>有贯通孔和台阶孔</w:t>
      </w:r>
      <w:r w:rsidRPr="00751EB8">
        <w:rPr>
          <w:rFonts w:hAnsi="宋体" w:hint="eastAsia"/>
        </w:rPr>
        <w:t>，</w:t>
      </w:r>
      <w:r w:rsidRPr="00751EB8">
        <w:rPr>
          <w:rFonts w:hAnsi="宋体"/>
        </w:rPr>
        <w:t>两种</w:t>
      </w:r>
      <w:proofErr w:type="gramStart"/>
      <w:r w:rsidRPr="00751EB8">
        <w:rPr>
          <w:rFonts w:hAnsi="宋体" w:hint="eastAsia"/>
        </w:rPr>
        <w:t>腔</w:t>
      </w:r>
      <w:proofErr w:type="gramEnd"/>
      <w:r w:rsidRPr="00751EB8">
        <w:rPr>
          <w:rFonts w:hAnsi="宋体" w:hint="eastAsia"/>
        </w:rPr>
        <w:t>体</w:t>
      </w:r>
      <w:r w:rsidRPr="00751EB8">
        <w:rPr>
          <w:rFonts w:hAnsi="宋体"/>
        </w:rPr>
        <w:t>孔都可以反向安装</w:t>
      </w:r>
      <w:r w:rsidRPr="00751EB8">
        <w:rPr>
          <w:rFonts w:hAnsi="宋体" w:hint="eastAsia"/>
        </w:rPr>
        <w:t>。</w:t>
      </w:r>
    </w:p>
    <w:p w:rsidR="00222746" w:rsidRDefault="00FF3186">
      <w:pPr>
        <w:pStyle w:val="affffffff5"/>
      </w:pPr>
      <w:proofErr w:type="gramStart"/>
      <w:r>
        <w:rPr>
          <w:rFonts w:hint="eastAsia"/>
        </w:rPr>
        <w:t>腔</w:t>
      </w:r>
      <w:proofErr w:type="gramEnd"/>
      <w:r>
        <w:rPr>
          <w:rFonts w:hint="eastAsia"/>
        </w:rPr>
        <w:t>体孔是贯通孔，工装端面与腔体孔垂直的</w:t>
      </w:r>
      <w:proofErr w:type="gramStart"/>
      <w:r>
        <w:rPr>
          <w:rFonts w:hint="eastAsia"/>
        </w:rPr>
        <w:t>加工面贴合</w:t>
      </w:r>
      <w:proofErr w:type="gramEnd"/>
      <w:r>
        <w:rPr>
          <w:rFonts w:hint="eastAsia"/>
        </w:rPr>
        <w:t>来保证密封圈安装到位，如图1。</w:t>
      </w:r>
    </w:p>
    <w:p w:rsidR="00222746" w:rsidRDefault="00EB198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pict>
          <v:shape id="图片 1" o:spid="_x0000_i1025" type="#_x0000_t75" style="width:450pt;height:262.5pt">
            <v:imagedata r:id="rId20" o:title=""/>
          </v:shape>
        </w:pic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标引序号说明：</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1——轴；</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2——</w:t>
      </w:r>
      <w:proofErr w:type="gramStart"/>
      <w:r>
        <w:rPr>
          <w:rFonts w:ascii="宋体" w:hAnsi="Times New Roman" w:hint="eastAsia"/>
          <w:kern w:val="0"/>
          <w:sz w:val="18"/>
          <w:szCs w:val="18"/>
        </w:rPr>
        <w:t>腔</w:t>
      </w:r>
      <w:proofErr w:type="gramEnd"/>
      <w:r>
        <w:rPr>
          <w:rFonts w:ascii="宋体" w:hAnsi="Times New Roman" w:hint="eastAsia"/>
          <w:kern w:val="0"/>
          <w:sz w:val="18"/>
          <w:szCs w:val="18"/>
        </w:rPr>
        <w:t>体孔；</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3——安装工具；</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4——与腔体孔垂直的加工面。</w:t>
      </w:r>
    </w:p>
    <w:p w:rsidR="00222746" w:rsidRDefault="00FF3186">
      <w:pPr>
        <w:widowControl/>
        <w:tabs>
          <w:tab w:val="center" w:pos="4201"/>
          <w:tab w:val="right" w:leader="dot" w:pos="9298"/>
        </w:tabs>
        <w:autoSpaceDE w:val="0"/>
        <w:autoSpaceDN w:val="0"/>
        <w:adjustRightInd/>
        <w:spacing w:line="240" w:lineRule="auto"/>
        <w:ind w:firstLineChars="150" w:firstLine="360"/>
        <w:rPr>
          <w:rFonts w:ascii="宋体" w:hAnsi="Times New Roman"/>
          <w:kern w:val="0"/>
          <w:sz w:val="18"/>
          <w:szCs w:val="18"/>
        </w:rPr>
      </w:pPr>
      <w:r>
        <w:rPr>
          <w:rFonts w:ascii="宋体" w:hAnsi="Times New Roman" w:hint="eastAsia"/>
          <w:kern w:val="0"/>
          <w:sz w:val="24"/>
          <w:szCs w:val="24"/>
          <w:vertAlign w:val="superscript"/>
        </w:rPr>
        <w:t>a</w:t>
      </w:r>
      <w:r>
        <w:rPr>
          <w:rFonts w:ascii="宋体" w:hAnsi="Times New Roman" w:hint="eastAsia"/>
          <w:kern w:val="0"/>
          <w:sz w:val="18"/>
          <w:szCs w:val="18"/>
        </w:rPr>
        <w:t xml:space="preserve"> 安装施力方向。</w:t>
      </w:r>
    </w:p>
    <w:p w:rsidR="00222746" w:rsidRDefault="00FF3186">
      <w:pPr>
        <w:pStyle w:val="afd"/>
        <w:spacing w:before="156" w:after="156"/>
      </w:pPr>
      <w:r>
        <w:rPr>
          <w:rFonts w:hint="eastAsia"/>
        </w:rPr>
        <w:t>贯通</w:t>
      </w:r>
      <w:proofErr w:type="gramStart"/>
      <w:r>
        <w:rPr>
          <w:rFonts w:hint="eastAsia"/>
        </w:rPr>
        <w:t>腔</w:t>
      </w:r>
      <w:proofErr w:type="gramEnd"/>
      <w:r>
        <w:rPr>
          <w:rFonts w:hint="eastAsia"/>
        </w:rPr>
        <w:t>体孔：安装工具端面与腔体孔垂直的</w:t>
      </w:r>
      <w:proofErr w:type="gramStart"/>
      <w:r>
        <w:rPr>
          <w:rFonts w:hint="eastAsia"/>
        </w:rPr>
        <w:t>加工面贴合</w:t>
      </w:r>
      <w:proofErr w:type="gramEnd"/>
    </w:p>
    <w:p w:rsidR="00222746" w:rsidRDefault="00FF3186">
      <w:pPr>
        <w:pStyle w:val="affffffff5"/>
      </w:pPr>
      <w:proofErr w:type="gramStart"/>
      <w:r>
        <w:rPr>
          <w:rFonts w:hint="eastAsia"/>
        </w:rPr>
        <w:t>腔</w:t>
      </w:r>
      <w:proofErr w:type="gramEnd"/>
      <w:r>
        <w:rPr>
          <w:rFonts w:hint="eastAsia"/>
        </w:rPr>
        <w:t>体孔是贯通孔，工装内孔底面与轴垂直的加工端面贴合来保证密封圈安装到位，如图2。</w:t>
      </w:r>
    </w:p>
    <w:p w:rsidR="00222746" w:rsidRDefault="005D63AC">
      <w:pPr>
        <w:widowControl/>
        <w:tabs>
          <w:tab w:val="center" w:pos="4201"/>
          <w:tab w:val="right" w:leader="dot" w:pos="9298"/>
        </w:tabs>
        <w:autoSpaceDE w:val="0"/>
        <w:autoSpaceDN w:val="0"/>
        <w:adjustRightInd/>
        <w:spacing w:line="240" w:lineRule="auto"/>
        <w:ind w:leftChars="150" w:left="315" w:firstLineChars="50" w:firstLine="105"/>
        <w:rPr>
          <w:rFonts w:ascii="宋体" w:hAnsi="Times New Roman"/>
          <w:kern w:val="0"/>
          <w:sz w:val="18"/>
          <w:szCs w:val="18"/>
        </w:rPr>
      </w:pPr>
      <w:r>
        <w:rPr>
          <w:rFonts w:ascii="宋体" w:hAnsi="Times New Roman"/>
          <w:kern w:val="0"/>
          <w:szCs w:val="20"/>
        </w:rPr>
        <w:lastRenderedPageBreak/>
        <w:pict>
          <v:shapetype id="_x0000_t202" coordsize="21600,21600" o:spt="202" path="m,l,21600r21600,l21600,xe">
            <v:stroke joinstyle="miter"/>
            <v:path gradientshapeok="t" o:connecttype="rect"/>
          </v:shapetype>
          <v:shape id="文本框 44" o:spid="_x0000_s1031" type="#_x0000_t202" style="position:absolute;left:0;text-align:left;margin-left:285.5pt;margin-top:194.75pt;width:15.6pt;height:33.75pt;z-index:6" o:preferrelative="t" strokecolor="white">
            <v:stroke miterlimit="2"/>
            <v:textbox>
              <w:txbxContent>
                <w:p w:rsidR="00222746" w:rsidRDefault="00FF3186">
                  <w:pPr>
                    <w:rPr>
                      <w:rFonts w:ascii="等线" w:hAnsi="等线"/>
                      <w:sz w:val="32"/>
                      <w:szCs w:val="32"/>
                    </w:rPr>
                  </w:pPr>
                  <w:r>
                    <w:rPr>
                      <w:rFonts w:ascii="等线" w:hAnsi="等线" w:hint="eastAsia"/>
                      <w:sz w:val="32"/>
                      <w:szCs w:val="32"/>
                    </w:rPr>
                    <w:t>5</w:t>
                  </w:r>
                </w:p>
              </w:txbxContent>
            </v:textbox>
          </v:shape>
        </w:pict>
      </w:r>
      <w:r>
        <w:rPr>
          <w:rFonts w:ascii="宋体" w:hAnsi="Times New Roman"/>
          <w:kern w:val="0"/>
          <w:szCs w:val="20"/>
        </w:rPr>
        <w:pict>
          <v:shapetype id="_x0000_t32" coordsize="21600,21600" o:spt="32" o:oned="t" path="m,l21600,21600e" filled="f">
            <v:path arrowok="t" fillok="f" o:connecttype="none"/>
            <o:lock v:ext="edit" shapetype="t"/>
          </v:shapetype>
          <v:shape id="直接箭头连接符 43" o:spid="_x0000_s1032" type="#_x0000_t32" style="position:absolute;left:0;text-align:left;margin-left:223.85pt;margin-top:122.8pt;width:61.5pt;height:90.7pt;flip:x y;z-index:5" o:preferrelative="t" filled="t">
            <v:stroke endarrow="block" miterlimit="2"/>
          </v:shape>
        </w:pict>
      </w:r>
      <w:r>
        <w:rPr>
          <w:rFonts w:ascii="宋体" w:hAnsi="Times New Roman"/>
          <w:kern w:val="0"/>
          <w:szCs w:val="20"/>
        </w:rPr>
        <w:pict>
          <v:shape id="图片 4" o:spid="_x0000_i1026" type="#_x0000_t75" style="width:448.5pt;height:224.25pt">
            <v:imagedata r:id="rId21" o:title=""/>
          </v:shape>
        </w:pict>
      </w:r>
      <w:r w:rsidR="00FF3186">
        <w:rPr>
          <w:rFonts w:ascii="宋体" w:hAnsi="Times New Roman" w:hint="eastAsia"/>
          <w:kern w:val="0"/>
          <w:sz w:val="18"/>
          <w:szCs w:val="18"/>
        </w:rPr>
        <w:t>标引序号说明：</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1——轴；</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2——</w:t>
      </w:r>
      <w:proofErr w:type="gramStart"/>
      <w:r>
        <w:rPr>
          <w:rFonts w:ascii="宋体" w:hAnsi="Times New Roman" w:hint="eastAsia"/>
          <w:kern w:val="0"/>
          <w:sz w:val="18"/>
          <w:szCs w:val="18"/>
        </w:rPr>
        <w:t>腔</w:t>
      </w:r>
      <w:proofErr w:type="gramEnd"/>
      <w:r>
        <w:rPr>
          <w:rFonts w:ascii="宋体" w:hAnsi="Times New Roman" w:hint="eastAsia"/>
          <w:kern w:val="0"/>
          <w:sz w:val="18"/>
          <w:szCs w:val="18"/>
        </w:rPr>
        <w:t>体孔；</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3——安装工具；</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4——与腔体孔垂直的加工面；</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5——与轴垂直的加工面。</w:t>
      </w:r>
    </w:p>
    <w:p w:rsidR="00222746" w:rsidRDefault="00FF3186">
      <w:pPr>
        <w:widowControl/>
        <w:tabs>
          <w:tab w:val="center" w:pos="4201"/>
          <w:tab w:val="right" w:leader="dot" w:pos="9298"/>
        </w:tabs>
        <w:autoSpaceDE w:val="0"/>
        <w:autoSpaceDN w:val="0"/>
        <w:adjustRightInd/>
        <w:spacing w:line="240" w:lineRule="auto"/>
        <w:ind w:firstLineChars="150" w:firstLine="360"/>
        <w:rPr>
          <w:rFonts w:ascii="宋体" w:hAnsi="Times New Roman"/>
          <w:kern w:val="0"/>
          <w:sz w:val="18"/>
          <w:szCs w:val="18"/>
        </w:rPr>
      </w:pPr>
      <w:r>
        <w:rPr>
          <w:rFonts w:ascii="宋体" w:hAnsi="Times New Roman" w:hint="eastAsia"/>
          <w:kern w:val="0"/>
          <w:sz w:val="24"/>
          <w:szCs w:val="24"/>
          <w:vertAlign w:val="superscript"/>
        </w:rPr>
        <w:t>a</w:t>
      </w:r>
      <w:r>
        <w:rPr>
          <w:rFonts w:ascii="宋体" w:hAnsi="Times New Roman" w:hint="eastAsia"/>
          <w:kern w:val="0"/>
          <w:sz w:val="18"/>
          <w:szCs w:val="18"/>
        </w:rPr>
        <w:t xml:space="preserve"> 安装施力方向。</w:t>
      </w:r>
    </w:p>
    <w:p w:rsidR="00222746" w:rsidRDefault="00FF3186">
      <w:pPr>
        <w:pStyle w:val="afd"/>
        <w:spacing w:before="156" w:after="156"/>
      </w:pPr>
      <w:r>
        <w:rPr>
          <w:rFonts w:hint="eastAsia"/>
        </w:rPr>
        <w:t>贯通</w:t>
      </w:r>
      <w:proofErr w:type="gramStart"/>
      <w:r>
        <w:rPr>
          <w:rFonts w:hint="eastAsia"/>
        </w:rPr>
        <w:t>腔</w:t>
      </w:r>
      <w:proofErr w:type="gramEnd"/>
      <w:r>
        <w:rPr>
          <w:rFonts w:hint="eastAsia"/>
        </w:rPr>
        <w:t>体孔：安装工具内孔底面与轴垂直的加工端面贴合</w:t>
      </w:r>
    </w:p>
    <w:p w:rsidR="00222746" w:rsidRDefault="00FF3186">
      <w:pPr>
        <w:pStyle w:val="affffffff5"/>
      </w:pPr>
      <w:proofErr w:type="gramStart"/>
      <w:r>
        <w:rPr>
          <w:rFonts w:hint="eastAsia"/>
        </w:rPr>
        <w:t>腔</w:t>
      </w:r>
      <w:proofErr w:type="gramEnd"/>
      <w:r>
        <w:rPr>
          <w:rFonts w:hint="eastAsia"/>
        </w:rPr>
        <w:t>体孔是台阶孔，密封圈油面侧底面与腔体孔垂直的台阶肩部加工底面贴合来保证密封圈安装到位，注意避免密封圈变形，施力不要过大，如图3。</w:t>
      </w:r>
    </w:p>
    <w:p w:rsidR="00222746" w:rsidRDefault="00EB198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pict>
          <v:shape id="图片 7" o:spid="_x0000_i1027" type="#_x0000_t75" style="width:425.25pt;height:240.75pt">
            <v:imagedata r:id="rId22" o:title=""/>
          </v:shape>
        </w:pic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lastRenderedPageBreak/>
        <w:t>标引序号说明：</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1——轴；</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2——</w:t>
      </w:r>
      <w:proofErr w:type="gramStart"/>
      <w:r>
        <w:rPr>
          <w:rFonts w:ascii="宋体" w:hAnsi="Times New Roman" w:hint="eastAsia"/>
          <w:kern w:val="0"/>
          <w:sz w:val="18"/>
          <w:szCs w:val="18"/>
        </w:rPr>
        <w:t>腔</w:t>
      </w:r>
      <w:proofErr w:type="gramEnd"/>
      <w:r>
        <w:rPr>
          <w:rFonts w:ascii="宋体" w:hAnsi="Times New Roman" w:hint="eastAsia"/>
          <w:kern w:val="0"/>
          <w:sz w:val="18"/>
          <w:szCs w:val="18"/>
        </w:rPr>
        <w:t>体孔；</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3——安装工具；</w:t>
      </w:r>
    </w:p>
    <w:p w:rsidR="00222746" w:rsidRPr="00751EB8"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4—</w:t>
      </w:r>
      <w:r w:rsidRPr="00751EB8">
        <w:rPr>
          <w:rFonts w:ascii="宋体" w:hAnsi="Times New Roman" w:hint="eastAsia"/>
          <w:kern w:val="0"/>
          <w:sz w:val="18"/>
          <w:szCs w:val="18"/>
        </w:rPr>
        <w:t>—</w:t>
      </w:r>
      <w:proofErr w:type="gramStart"/>
      <w:r w:rsidRPr="00751EB8">
        <w:rPr>
          <w:rFonts w:ascii="宋体" w:hAnsi="Times New Roman" w:hint="eastAsia"/>
          <w:kern w:val="0"/>
          <w:sz w:val="18"/>
          <w:szCs w:val="18"/>
        </w:rPr>
        <w:t>腔</w:t>
      </w:r>
      <w:proofErr w:type="gramEnd"/>
      <w:r w:rsidRPr="00751EB8">
        <w:rPr>
          <w:rFonts w:ascii="宋体" w:hAnsi="Times New Roman" w:hint="eastAsia"/>
          <w:kern w:val="0"/>
          <w:sz w:val="18"/>
          <w:szCs w:val="18"/>
        </w:rPr>
        <w:t>体孔前端面；</w:t>
      </w:r>
    </w:p>
    <w:p w:rsidR="00222746" w:rsidRPr="00751EB8" w:rsidRDefault="00FF3186">
      <w:pPr>
        <w:widowControl/>
        <w:tabs>
          <w:tab w:val="center" w:pos="4201"/>
          <w:tab w:val="right" w:leader="dot" w:pos="9298"/>
        </w:tabs>
        <w:autoSpaceDE w:val="0"/>
        <w:autoSpaceDN w:val="0"/>
        <w:adjustRightInd/>
        <w:spacing w:line="240" w:lineRule="auto"/>
        <w:ind w:firstLineChars="200" w:firstLine="360"/>
        <w:rPr>
          <w:sz w:val="18"/>
          <w:szCs w:val="18"/>
        </w:rPr>
      </w:pPr>
      <w:r w:rsidRPr="00751EB8">
        <w:rPr>
          <w:rFonts w:ascii="宋体" w:hAnsi="Times New Roman" w:hint="eastAsia"/>
          <w:kern w:val="0"/>
          <w:sz w:val="18"/>
          <w:szCs w:val="18"/>
        </w:rPr>
        <w:t>5——</w:t>
      </w:r>
      <w:r w:rsidRPr="00751EB8">
        <w:rPr>
          <w:rFonts w:hint="eastAsia"/>
          <w:sz w:val="18"/>
          <w:szCs w:val="18"/>
        </w:rPr>
        <w:t>腔体台阶孔底部最小圆角；</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sidRPr="00751EB8">
        <w:rPr>
          <w:rFonts w:hint="eastAsia"/>
          <w:sz w:val="18"/>
          <w:szCs w:val="18"/>
        </w:rPr>
        <w:t>6</w:t>
      </w:r>
      <w:r w:rsidRPr="00751EB8">
        <w:rPr>
          <w:rFonts w:hint="eastAsia"/>
          <w:sz w:val="18"/>
          <w:szCs w:val="18"/>
        </w:rPr>
        <w:t>——与腔体孔垂直的台阶肩部加</w:t>
      </w:r>
      <w:r>
        <w:rPr>
          <w:rFonts w:hint="eastAsia"/>
          <w:sz w:val="18"/>
          <w:szCs w:val="18"/>
        </w:rPr>
        <w:t>工面</w:t>
      </w:r>
      <w:r>
        <w:rPr>
          <w:rFonts w:ascii="宋体" w:hAnsi="Times New Roman" w:hint="eastAsia"/>
          <w:kern w:val="0"/>
          <w:sz w:val="18"/>
          <w:szCs w:val="18"/>
        </w:rPr>
        <w:t>。</w:t>
      </w:r>
    </w:p>
    <w:p w:rsidR="00222746" w:rsidRDefault="00FF3186">
      <w:pPr>
        <w:widowControl/>
        <w:tabs>
          <w:tab w:val="center" w:pos="4201"/>
          <w:tab w:val="right" w:leader="dot" w:pos="9298"/>
        </w:tabs>
        <w:autoSpaceDE w:val="0"/>
        <w:autoSpaceDN w:val="0"/>
        <w:adjustRightInd/>
        <w:spacing w:line="240" w:lineRule="auto"/>
        <w:ind w:firstLineChars="150" w:firstLine="360"/>
        <w:rPr>
          <w:rFonts w:ascii="宋体" w:hAnsi="Times New Roman"/>
          <w:kern w:val="0"/>
          <w:sz w:val="18"/>
          <w:szCs w:val="18"/>
        </w:rPr>
      </w:pPr>
      <w:r>
        <w:rPr>
          <w:rFonts w:ascii="宋体" w:hAnsi="Times New Roman" w:hint="eastAsia"/>
          <w:kern w:val="0"/>
          <w:sz w:val="24"/>
          <w:szCs w:val="24"/>
          <w:vertAlign w:val="superscript"/>
        </w:rPr>
        <w:t>a</w:t>
      </w:r>
      <w:r>
        <w:rPr>
          <w:rFonts w:ascii="宋体" w:hAnsi="Times New Roman" w:hint="eastAsia"/>
          <w:kern w:val="0"/>
          <w:sz w:val="18"/>
          <w:szCs w:val="18"/>
        </w:rPr>
        <w:t xml:space="preserve"> 安装施力方向。</w:t>
      </w:r>
    </w:p>
    <w:p w:rsidR="00222746" w:rsidRDefault="00FF3186">
      <w:pPr>
        <w:pStyle w:val="afd"/>
        <w:spacing w:before="156" w:after="156"/>
      </w:pPr>
      <w:r>
        <w:rPr>
          <w:rFonts w:hint="eastAsia"/>
        </w:rPr>
        <w:t>台阶</w:t>
      </w:r>
      <w:proofErr w:type="gramStart"/>
      <w:r>
        <w:rPr>
          <w:rFonts w:hint="eastAsia"/>
        </w:rPr>
        <w:t>腔</w:t>
      </w:r>
      <w:proofErr w:type="gramEnd"/>
      <w:r>
        <w:rPr>
          <w:rFonts w:hint="eastAsia"/>
        </w:rPr>
        <w:t>体孔：密封圈油面侧底面与腔体孔垂直的台阶肩部</w:t>
      </w:r>
      <w:proofErr w:type="gramStart"/>
      <w:r>
        <w:rPr>
          <w:rFonts w:hint="eastAsia"/>
        </w:rPr>
        <w:t>加工面贴合</w:t>
      </w:r>
      <w:proofErr w:type="gramEnd"/>
    </w:p>
    <w:p w:rsidR="00222746" w:rsidRDefault="00FF3186">
      <w:pPr>
        <w:pStyle w:val="affffffff5"/>
      </w:pPr>
      <w:r>
        <w:rPr>
          <w:rFonts w:hint="eastAsia"/>
        </w:rPr>
        <w:t>密封圈反向安装</w:t>
      </w:r>
      <w:r w:rsidR="00C20187">
        <w:rPr>
          <w:rFonts w:hint="eastAsia"/>
        </w:rPr>
        <w:t>有</w:t>
      </w:r>
      <w:r>
        <w:rPr>
          <w:rFonts w:hint="eastAsia"/>
        </w:rPr>
        <w:t>的4种形式</w:t>
      </w:r>
      <w:r w:rsidR="00C20187">
        <w:rPr>
          <w:rFonts w:hint="eastAsia"/>
        </w:rPr>
        <w:t>。</w:t>
      </w:r>
    </w:p>
    <w:p w:rsidR="00222746" w:rsidRDefault="00FF3186" w:rsidP="00C20187">
      <w:pPr>
        <w:pStyle w:val="affffffff4"/>
      </w:pPr>
      <w:proofErr w:type="gramStart"/>
      <w:r>
        <w:rPr>
          <w:rFonts w:hint="eastAsia"/>
        </w:rPr>
        <w:t>腔</w:t>
      </w:r>
      <w:proofErr w:type="gramEnd"/>
      <w:r>
        <w:rPr>
          <w:rFonts w:hint="eastAsia"/>
        </w:rPr>
        <w:t>体孔是贯通孔，工装施力部位为密封圈的骨架顶面，工装端面与腔体孔垂直的</w:t>
      </w:r>
      <w:proofErr w:type="gramStart"/>
      <w:r>
        <w:rPr>
          <w:rFonts w:hint="eastAsia"/>
        </w:rPr>
        <w:t>加工面贴合</w:t>
      </w:r>
      <w:proofErr w:type="gramEnd"/>
      <w:r>
        <w:rPr>
          <w:rFonts w:hint="eastAsia"/>
        </w:rPr>
        <w:t>来保证密封圈安装到位，如图4。</w:t>
      </w:r>
    </w:p>
    <w:p w:rsidR="00222746" w:rsidRDefault="00EB198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pict>
          <v:shape id="图片 10" o:spid="_x0000_i1028" type="#_x0000_t75" style="width:404.25pt;height:222.75pt">
            <v:imagedata r:id="rId23" o:title=""/>
          </v:shape>
        </w:pict>
      </w:r>
      <w:r w:rsidR="005D63AC">
        <w:rPr>
          <w:rFonts w:ascii="宋体" w:hAnsi="Times New Roman"/>
          <w:kern w:val="0"/>
          <w:szCs w:val="20"/>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流程图: 联系 42" o:spid="_x0000_s1036" type="#_x0000_t120" style="position:absolute;left:0;text-align:left;margin-left:148.45pt;margin-top:77.45pt;width:3.1pt;height:4.8pt;z-index:30;mso-position-horizontal-relative:text;mso-position-vertical-relative:text" o:preferrelative="t" strokecolor="white">
            <v:stroke miterlimit="2"/>
          </v:shape>
        </w:pict>
      </w:r>
      <w:r w:rsidR="005D63AC">
        <w:rPr>
          <w:rFonts w:ascii="宋体" w:hAnsi="Times New Roman"/>
          <w:kern w:val="0"/>
          <w:szCs w:val="20"/>
        </w:rPr>
        <w:pict>
          <v:shapetype id="_x0000_t109" coordsize="21600,21600" o:spt="109" path="m,l,21600r21600,l21600,xe">
            <v:stroke joinstyle="miter"/>
            <v:path gradientshapeok="t" o:connecttype="rect"/>
          </v:shapetype>
          <v:shape id="流程图: 过程 41" o:spid="_x0000_s1037" type="#_x0000_t109" style="position:absolute;left:0;text-align:left;margin-left:149.7pt;margin-top:73.9pt;width:3.55pt;height:3.55pt;z-index:32;mso-position-horizontal-relative:text;mso-position-vertical-relative:text" o:preferrelative="t" strokecolor="white">
            <v:stroke miterlimit="2"/>
          </v:shape>
        </w:pict>
      </w:r>
      <w:r w:rsidR="005D63AC">
        <w:rPr>
          <w:rFonts w:ascii="宋体" w:hAnsi="Times New Roman"/>
          <w:kern w:val="0"/>
          <w:szCs w:val="20"/>
        </w:rPr>
        <w:pict>
          <v:shape id="流程图: 过程 40" o:spid="_x0000_s1038" type="#_x0000_t109" style="position:absolute;left:0;text-align:left;margin-left:148.45pt;margin-top:75.6pt;width:3.55pt;height:3.55pt;z-index:31;mso-position-horizontal-relative:text;mso-position-vertical-relative:text" o:preferrelative="t" strokecolor="white">
            <v:stroke miterlimit="2"/>
          </v:shape>
        </w:pict>
      </w:r>
      <w:r w:rsidR="005D63AC">
        <w:rPr>
          <w:rFonts w:ascii="宋体" w:hAnsi="Times New Roman"/>
          <w:kern w:val="0"/>
          <w:szCs w:val="20"/>
        </w:rPr>
        <w:pict>
          <v:shape id="直接箭头连接符 39" o:spid="_x0000_s1039" type="#_x0000_t32" style="position:absolute;left:0;text-align:left;margin-left:159.85pt;margin-top:65.7pt;width:3.25pt;height:3pt;flip:x;z-index:29;mso-position-horizontal-relative:text;mso-position-vertical-relative:text" o:preferrelative="t" filled="t" strokecolor="white" strokeweight="1.5pt">
            <v:stroke miterlimit="2"/>
          </v:shape>
        </w:pict>
      </w:r>
      <w:r w:rsidR="005D63AC">
        <w:rPr>
          <w:rFonts w:ascii="宋体" w:hAnsi="Times New Roman"/>
          <w:kern w:val="0"/>
          <w:szCs w:val="20"/>
        </w:rPr>
        <w:pict>
          <v:shape id="直接箭头连接符 38" o:spid="_x0000_s1040" type="#_x0000_t32" style="position:absolute;left:0;text-align:left;margin-left:164.6pt;margin-top:56.45pt;width:4.25pt;height:5.25pt;flip:x;z-index:28;mso-position-horizontal-relative:text;mso-position-vertical-relative:text" o:preferrelative="t" filled="t" strokecolor="white" strokeweight="2pt">
            <v:stroke miterlimit="2"/>
          </v:shape>
        </w:pict>
      </w:r>
      <w:r w:rsidR="005D63AC">
        <w:rPr>
          <w:rFonts w:ascii="宋体" w:hAnsi="Times New Roman"/>
          <w:kern w:val="0"/>
          <w:szCs w:val="20"/>
        </w:rPr>
        <w:pict>
          <v:shape id="直接箭头连接符 37" o:spid="_x0000_s1041" type="#_x0000_t32" style="position:absolute;left:0;text-align:left;margin-left:168.85pt;margin-top:49.95pt;width:4.55pt;height:5.65pt;flip:x;z-index:27;mso-position-horizontal-relative:text;mso-position-vertical-relative:text" o:preferrelative="t" filled="t" strokecolor="white" strokeweight="2.5pt">
            <v:stroke miterlimit="2"/>
          </v:shape>
        </w:pict>
      </w:r>
      <w:r w:rsidR="005D63AC">
        <w:rPr>
          <w:rFonts w:ascii="宋体" w:hAnsi="Times New Roman"/>
          <w:kern w:val="0"/>
          <w:szCs w:val="20"/>
        </w:rPr>
        <w:pict>
          <v:rect id="矩形 36" o:spid="_x0000_s1042" style="position:absolute;left:0;text-align:left;margin-left:212.85pt;margin-top:189.2pt;width:16.2pt;height:28.5pt;z-index:7;mso-position-horizontal-relative:text;mso-position-vertical-relative:text" o:preferrelative="t" strokecolor="white">
            <v:stroke miterlimit="2"/>
            <v:textbox>
              <w:txbxContent>
                <w:p w:rsidR="00222746" w:rsidRDefault="00FF3186">
                  <w:pPr>
                    <w:rPr>
                      <w:rFonts w:ascii="等线" w:hAnsi="等线"/>
                      <w:sz w:val="28"/>
                      <w:szCs w:val="28"/>
                    </w:rPr>
                  </w:pPr>
                  <w:r>
                    <w:rPr>
                      <w:rFonts w:ascii="等线" w:hAnsi="等线" w:hint="eastAsia"/>
                      <w:sz w:val="28"/>
                      <w:szCs w:val="28"/>
                    </w:rPr>
                    <w:t>4</w:t>
                  </w:r>
                </w:p>
              </w:txbxContent>
            </v:textbox>
          </v:rect>
        </w:pict>
      </w:r>
      <w:r w:rsidR="005D63AC">
        <w:rPr>
          <w:rFonts w:ascii="宋体" w:hAnsi="Times New Roman"/>
          <w:kern w:val="0"/>
          <w:szCs w:val="20"/>
        </w:rPr>
        <w:pict>
          <v:rect id="矩形 35" o:spid="_x0000_s1043" style="position:absolute;left:0;text-align:left;margin-left:170.35pt;margin-top:26.35pt;width:42.5pt;height:21.85pt;z-index:10;mso-position-horizontal-relative:text;mso-position-vertical-relative:text" o:preferrelative="t" strokecolor="white" strokeweight="1pt">
            <v:stroke miterlimit="2"/>
          </v:rect>
        </w:pict>
      </w:r>
      <w:r w:rsidR="005D63AC">
        <w:rPr>
          <w:rFonts w:ascii="宋体" w:hAnsi="Times New Roman"/>
          <w:kern w:val="0"/>
          <w:szCs w:val="20"/>
        </w:rPr>
        <w:pict>
          <v:rect id="矩形 34" o:spid="_x0000_s1044" style="position:absolute;left:0;text-align:left;margin-left:186.45pt;margin-top:27.8pt;width:31.2pt;height:20.4pt;z-index:8;mso-position-horizontal-relative:text;mso-position-vertical-relative:text" o:preferrelative="t" strokecolor="white">
            <v:stroke miterlimit="2"/>
          </v:rect>
        </w:pic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标引序号说明：</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1——轴；</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2——</w:t>
      </w:r>
      <w:proofErr w:type="gramStart"/>
      <w:r>
        <w:rPr>
          <w:rFonts w:ascii="宋体" w:hAnsi="Times New Roman" w:hint="eastAsia"/>
          <w:kern w:val="0"/>
          <w:sz w:val="18"/>
          <w:szCs w:val="18"/>
        </w:rPr>
        <w:t>腔</w:t>
      </w:r>
      <w:proofErr w:type="gramEnd"/>
      <w:r>
        <w:rPr>
          <w:rFonts w:ascii="宋体" w:hAnsi="Times New Roman" w:hint="eastAsia"/>
          <w:kern w:val="0"/>
          <w:sz w:val="18"/>
          <w:szCs w:val="18"/>
        </w:rPr>
        <w:t>体孔；</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3——安装工具；</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4——与腔体孔垂直的加工面。</w:t>
      </w:r>
    </w:p>
    <w:p w:rsidR="00222746" w:rsidRDefault="00FF3186">
      <w:pPr>
        <w:widowControl/>
        <w:tabs>
          <w:tab w:val="center" w:pos="4201"/>
          <w:tab w:val="right" w:leader="dot" w:pos="9298"/>
        </w:tabs>
        <w:autoSpaceDE w:val="0"/>
        <w:autoSpaceDN w:val="0"/>
        <w:adjustRightInd/>
        <w:spacing w:line="240" w:lineRule="auto"/>
        <w:ind w:firstLineChars="150" w:firstLine="360"/>
        <w:rPr>
          <w:rFonts w:ascii="宋体" w:hAnsi="Times New Roman"/>
          <w:kern w:val="0"/>
          <w:sz w:val="18"/>
          <w:szCs w:val="18"/>
        </w:rPr>
      </w:pPr>
      <w:r>
        <w:rPr>
          <w:rFonts w:ascii="宋体" w:hAnsi="Times New Roman" w:hint="eastAsia"/>
          <w:kern w:val="0"/>
          <w:sz w:val="24"/>
          <w:szCs w:val="24"/>
          <w:vertAlign w:val="superscript"/>
        </w:rPr>
        <w:t>a</w:t>
      </w:r>
      <w:r>
        <w:rPr>
          <w:rFonts w:ascii="宋体" w:hAnsi="Times New Roman" w:hint="eastAsia"/>
          <w:kern w:val="0"/>
          <w:sz w:val="18"/>
          <w:szCs w:val="18"/>
        </w:rPr>
        <w:t xml:space="preserve"> 安装施力方向。</w:t>
      </w:r>
    </w:p>
    <w:p w:rsidR="00222746" w:rsidRDefault="00FF3186">
      <w:pPr>
        <w:pStyle w:val="afd"/>
        <w:spacing w:before="156" w:after="156"/>
      </w:pPr>
      <w:r>
        <w:rPr>
          <w:rFonts w:hint="eastAsia"/>
        </w:rPr>
        <w:t>贯通</w:t>
      </w:r>
      <w:proofErr w:type="gramStart"/>
      <w:r>
        <w:rPr>
          <w:rFonts w:hint="eastAsia"/>
        </w:rPr>
        <w:t>腔</w:t>
      </w:r>
      <w:proofErr w:type="gramEnd"/>
      <w:r>
        <w:rPr>
          <w:rFonts w:hint="eastAsia"/>
        </w:rPr>
        <w:t>体孔：安装工具端面与腔体孔垂直的</w:t>
      </w:r>
      <w:proofErr w:type="gramStart"/>
      <w:r>
        <w:rPr>
          <w:rFonts w:hint="eastAsia"/>
        </w:rPr>
        <w:t>加工面贴合</w:t>
      </w:r>
      <w:proofErr w:type="gramEnd"/>
    </w:p>
    <w:p w:rsidR="00222746" w:rsidRDefault="005D63AC" w:rsidP="002A0D10">
      <w:pPr>
        <w:pStyle w:val="affffffff4"/>
      </w:pPr>
      <w:r>
        <w:rPr>
          <w:rFonts w:hAnsi="宋体"/>
        </w:rPr>
        <w:pict>
          <v:shape id="流程图: 过程 33" o:spid="_x0000_s1045" type="#_x0000_t109" style="position:absolute;left:0;text-align:left;margin-left:147.65pt;margin-top:37.6pt;width:7.25pt;height:8.2pt;z-index:13" o:preferrelative="t" strokecolor="white">
            <v:stroke miterlimit="2"/>
          </v:shape>
        </w:pict>
      </w:r>
      <w:proofErr w:type="gramStart"/>
      <w:r w:rsidR="00FF3186">
        <w:rPr>
          <w:rFonts w:hint="eastAsia"/>
        </w:rPr>
        <w:t>腔</w:t>
      </w:r>
      <w:proofErr w:type="gramEnd"/>
      <w:r w:rsidR="00FF3186">
        <w:rPr>
          <w:rFonts w:hint="eastAsia"/>
        </w:rPr>
        <w:t>体孔是贯通孔，工装施力部位为密封圈的骨架底面，工装端面与腔体孔垂直的</w:t>
      </w:r>
      <w:proofErr w:type="gramStart"/>
      <w:r w:rsidR="00FF3186">
        <w:rPr>
          <w:rFonts w:hint="eastAsia"/>
        </w:rPr>
        <w:t>加工面贴合</w:t>
      </w:r>
      <w:proofErr w:type="gramEnd"/>
      <w:r w:rsidR="00FF3186">
        <w:rPr>
          <w:rFonts w:hint="eastAsia"/>
        </w:rPr>
        <w:t>来保证密封圈安装到位，如图5。</w:t>
      </w:r>
    </w:p>
    <w:p w:rsidR="00222746" w:rsidRDefault="005D63AC">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lastRenderedPageBreak/>
        <w:pict>
          <v:rect id="矩形 32" o:spid="_x0000_s1046" style="position:absolute;left:0;text-align:left;margin-left:246.35pt;margin-top:197.75pt;width:18.85pt;height:32.25pt;z-index:9" o:preferrelative="t" strokecolor="white">
            <v:stroke miterlimit="2"/>
            <v:textbox>
              <w:txbxContent>
                <w:p w:rsidR="00222746" w:rsidRDefault="00FF3186">
                  <w:pPr>
                    <w:rPr>
                      <w:rFonts w:ascii="等线" w:hAnsi="等线"/>
                      <w:sz w:val="28"/>
                      <w:szCs w:val="28"/>
                    </w:rPr>
                  </w:pPr>
                  <w:r>
                    <w:rPr>
                      <w:rFonts w:ascii="等线" w:hAnsi="等线" w:hint="eastAsia"/>
                      <w:sz w:val="28"/>
                      <w:szCs w:val="28"/>
                    </w:rPr>
                    <w:t>4</w:t>
                  </w:r>
                </w:p>
              </w:txbxContent>
            </v:textbox>
          </v:rect>
        </w:pict>
      </w:r>
      <w:r>
        <w:rPr>
          <w:rFonts w:ascii="宋体" w:hAnsi="Times New Roman"/>
          <w:kern w:val="0"/>
          <w:szCs w:val="20"/>
        </w:rPr>
        <w:pict>
          <v:shape id="直接箭头连接符 31" o:spid="_x0000_s1047" type="#_x0000_t32" style="position:absolute;left:0;text-align:left;margin-left:193.1pt;margin-top:51.7pt;width:.05pt;height:6.4pt;z-index:22" o:preferrelative="t" filled="t">
            <v:stroke miterlimit="2"/>
          </v:shape>
        </w:pict>
      </w:r>
      <w:r>
        <w:rPr>
          <w:rFonts w:ascii="宋体" w:hAnsi="Times New Roman"/>
          <w:kern w:val="0"/>
          <w:szCs w:val="20"/>
        </w:rPr>
        <w:pict>
          <v:shape id="直接箭头连接符 30" o:spid="_x0000_s1048" type="#_x0000_t32" style="position:absolute;left:0;text-align:left;margin-left:193.1pt;margin-top:48.5pt;width:5.35pt;height:5.35pt;flip:x;z-index:15" o:preferrelative="t" filled="t" strokecolor="white" strokeweight="2.5pt">
            <v:stroke miterlimit="2"/>
          </v:shape>
        </w:pict>
      </w:r>
      <w:r>
        <w:rPr>
          <w:rFonts w:ascii="宋体" w:hAnsi="Times New Roman"/>
          <w:kern w:val="0"/>
          <w:szCs w:val="20"/>
        </w:rPr>
        <w:pict>
          <v:shape id="直接箭头连接符 29" o:spid="_x0000_s1049" type="#_x0000_t32" style="position:absolute;left:0;text-align:left;margin-left:174.85pt;margin-top:76.05pt;width:8.25pt;height:.05pt;z-index:21" o:preferrelative="t" filled="t">
            <v:stroke miterlimit="2"/>
          </v:shape>
        </w:pict>
      </w:r>
      <w:r>
        <w:rPr>
          <w:rFonts w:ascii="宋体" w:hAnsi="Times New Roman"/>
          <w:kern w:val="0"/>
          <w:szCs w:val="20"/>
        </w:rPr>
        <w:pict>
          <v:shape id="流程图: 过程 28" o:spid="_x0000_s1050" type="#_x0000_t109" style="position:absolute;left:0;text-align:left;margin-left:174.85pt;margin-top:76.55pt;width:6.25pt;height:.85pt;z-index:20" o:preferrelative="t" strokecolor="white">
            <v:stroke miterlimit="2"/>
          </v:shape>
        </w:pict>
      </w:r>
      <w:r>
        <w:rPr>
          <w:rFonts w:ascii="宋体" w:hAnsi="Times New Roman"/>
          <w:kern w:val="0"/>
          <w:szCs w:val="20"/>
        </w:rPr>
        <w:pict>
          <v:rect id="矩形 27" o:spid="_x0000_s1051" style="position:absolute;left:0;text-align:left;margin-left:178.6pt;margin-top:76.05pt;width:3.95pt;height:2.85pt;z-index:19" o:preferrelative="t" strokecolor="white">
            <v:stroke miterlimit="2"/>
          </v:rect>
        </w:pict>
      </w:r>
      <w:r>
        <w:rPr>
          <w:rFonts w:ascii="宋体" w:hAnsi="Times New Roman"/>
          <w:kern w:val="0"/>
          <w:szCs w:val="20"/>
        </w:rPr>
        <w:pict>
          <v:shape id="直接箭头连接符 26" o:spid="_x0000_s1052" type="#_x0000_t32" style="position:absolute;left:0;text-align:left;margin-left:172.95pt;margin-top:76.05pt;width:4.05pt;height:.05pt;z-index:18" o:preferrelative="t" filled="t">
            <v:stroke miterlimit="2"/>
          </v:shape>
        </w:pict>
      </w:r>
      <w:r>
        <w:rPr>
          <w:rFonts w:ascii="宋体" w:hAnsi="Times New Roman"/>
          <w:kern w:val="0"/>
          <w:szCs w:val="20"/>
        </w:rPr>
        <w:pict>
          <v:shape id="直接箭头连接符 25" o:spid="_x0000_s1053" type="#_x0000_t32" style="position:absolute;left:0;text-align:left;margin-left:177pt;margin-top:78.25pt;width:.05pt;height:2.5pt;flip:y;z-index:17" o:preferrelative="t" filled="t">
            <v:stroke miterlimit="2"/>
          </v:shape>
        </w:pict>
      </w:r>
      <w:r>
        <w:rPr>
          <w:rFonts w:ascii="宋体" w:hAnsi="Times New Roman"/>
          <w:kern w:val="0"/>
          <w:szCs w:val="20"/>
        </w:rPr>
        <w:pict>
          <v:shape id="流程图: 联系 24" o:spid="_x0000_s1054" type="#_x0000_t120" style="position:absolute;left:0;text-align:left;margin-left:172.95pt;margin-top:76.05pt;width:4.05pt;height:4.7pt;z-index:16" o:preferrelative="t" strokecolor="white">
            <v:stroke miterlimit="2"/>
          </v:shape>
        </w:pict>
      </w:r>
      <w:r>
        <w:rPr>
          <w:rFonts w:ascii="宋体" w:hAnsi="Times New Roman"/>
          <w:kern w:val="0"/>
          <w:szCs w:val="20"/>
        </w:rPr>
        <w:pict>
          <v:shape id="流程图: 过程 23" o:spid="_x0000_s1055" type="#_x0000_t109" style="position:absolute;left:0;text-align:left;margin-left:198.45pt;margin-top:16.45pt;width:32.15pt;height:28.25pt;z-index:14" o:preferrelative="t" strokecolor="white">
            <v:stroke miterlimit="2"/>
          </v:shape>
        </w:pict>
      </w:r>
      <w:r>
        <w:rPr>
          <w:rFonts w:ascii="宋体" w:hAnsi="Times New Roman"/>
          <w:kern w:val="0"/>
          <w:szCs w:val="20"/>
        </w:rPr>
        <w:pict>
          <v:shape id="直接箭头连接符 22" o:spid="_x0000_s1056" type="#_x0000_t32" style="position:absolute;left:0;text-align:left;margin-left:190.6pt;margin-top:-263.85pt;width:2.5pt;height:4.45pt;flip:x;z-index:12" o:preferrelative="t" filled="t" strokecolor="white" strokeweight="2.25pt">
            <v:stroke miterlimit="2"/>
          </v:shape>
        </w:pict>
      </w:r>
      <w:r>
        <w:rPr>
          <w:rFonts w:ascii="宋体" w:hAnsi="Times New Roman"/>
          <w:kern w:val="0"/>
          <w:szCs w:val="20"/>
        </w:rPr>
        <w:pict>
          <v:shape id="直接箭头连接符 21" o:spid="_x0000_s1057" type="#_x0000_t32" style="position:absolute;left:0;text-align:left;margin-left:195.1pt;margin-top:-271.85pt;width:3.35pt;height:5.8pt;flip:x;z-index:11" o:preferrelative="t" filled="t" strokecolor="white" strokeweight="2.25pt">
            <v:stroke miterlimit="2"/>
          </v:shape>
        </w:pict>
      </w:r>
      <w:r>
        <w:rPr>
          <w:rFonts w:ascii="宋体" w:hAnsi="Times New Roman"/>
          <w:kern w:val="0"/>
          <w:szCs w:val="20"/>
        </w:rPr>
        <w:pict>
          <v:shape id="图片 13" o:spid="_x0000_i1029" type="#_x0000_t75" style="width:421.5pt;height:231pt">
            <v:imagedata r:id="rId24" o:title=""/>
          </v:shape>
        </w:pic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标引序号说明：</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1——轴；</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2——</w:t>
      </w:r>
      <w:proofErr w:type="gramStart"/>
      <w:r>
        <w:rPr>
          <w:rFonts w:ascii="宋体" w:hAnsi="Times New Roman" w:hint="eastAsia"/>
          <w:kern w:val="0"/>
          <w:sz w:val="18"/>
          <w:szCs w:val="18"/>
        </w:rPr>
        <w:t>腔</w:t>
      </w:r>
      <w:proofErr w:type="gramEnd"/>
      <w:r>
        <w:rPr>
          <w:rFonts w:ascii="宋体" w:hAnsi="Times New Roman" w:hint="eastAsia"/>
          <w:kern w:val="0"/>
          <w:sz w:val="18"/>
          <w:szCs w:val="18"/>
        </w:rPr>
        <w:t>体孔；</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3——安装工具；</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4——与腔体孔垂直的加工面。</w:t>
      </w:r>
    </w:p>
    <w:p w:rsidR="00222746" w:rsidRDefault="00FF3186">
      <w:pPr>
        <w:widowControl/>
        <w:tabs>
          <w:tab w:val="center" w:pos="4201"/>
          <w:tab w:val="right" w:leader="dot" w:pos="9298"/>
        </w:tabs>
        <w:autoSpaceDE w:val="0"/>
        <w:autoSpaceDN w:val="0"/>
        <w:adjustRightInd/>
        <w:spacing w:line="240" w:lineRule="auto"/>
        <w:ind w:firstLineChars="150" w:firstLine="360"/>
        <w:rPr>
          <w:rFonts w:ascii="宋体" w:hAnsi="Times New Roman"/>
          <w:kern w:val="0"/>
          <w:sz w:val="18"/>
          <w:szCs w:val="18"/>
        </w:rPr>
      </w:pPr>
      <w:r>
        <w:rPr>
          <w:rFonts w:ascii="宋体" w:hAnsi="Times New Roman" w:hint="eastAsia"/>
          <w:kern w:val="0"/>
          <w:sz w:val="24"/>
          <w:szCs w:val="24"/>
          <w:vertAlign w:val="superscript"/>
        </w:rPr>
        <w:t>a</w:t>
      </w:r>
      <w:r>
        <w:rPr>
          <w:rFonts w:ascii="宋体" w:hAnsi="Times New Roman" w:hint="eastAsia"/>
          <w:kern w:val="0"/>
          <w:sz w:val="18"/>
          <w:szCs w:val="18"/>
        </w:rPr>
        <w:t xml:space="preserve"> 安装施力方向。</w:t>
      </w:r>
    </w:p>
    <w:p w:rsidR="00222746" w:rsidRDefault="00FF3186">
      <w:pPr>
        <w:pStyle w:val="afd"/>
        <w:spacing w:before="156" w:after="156"/>
      </w:pPr>
      <w:r>
        <w:rPr>
          <w:rFonts w:hint="eastAsia"/>
        </w:rPr>
        <w:t>贯通</w:t>
      </w:r>
      <w:proofErr w:type="gramStart"/>
      <w:r>
        <w:rPr>
          <w:rFonts w:hint="eastAsia"/>
        </w:rPr>
        <w:t>腔</w:t>
      </w:r>
      <w:proofErr w:type="gramEnd"/>
      <w:r>
        <w:rPr>
          <w:rFonts w:hint="eastAsia"/>
        </w:rPr>
        <w:t>体孔：安装工具端面与腔体孔垂直的</w:t>
      </w:r>
      <w:proofErr w:type="gramStart"/>
      <w:r>
        <w:rPr>
          <w:rFonts w:hint="eastAsia"/>
        </w:rPr>
        <w:t>加工面贴合</w:t>
      </w:r>
      <w:proofErr w:type="gramEnd"/>
    </w:p>
    <w:p w:rsidR="00222746" w:rsidRDefault="005D63AC" w:rsidP="002A0D10">
      <w:pPr>
        <w:pStyle w:val="affffffff4"/>
      </w:pPr>
      <w:r>
        <w:rPr>
          <w:rFonts w:hAnsi="宋体"/>
        </w:rPr>
        <w:pict>
          <v:shape id="流程图: 过程 20" o:spid="_x0000_s1059" type="#_x0000_t109" style="position:absolute;left:0;text-align:left;margin-left:147.65pt;margin-top:37.6pt;width:7.25pt;height:8.2pt;z-index:23" o:preferrelative="t" strokecolor="white">
            <v:stroke miterlimit="2"/>
          </v:shape>
        </w:pict>
      </w:r>
      <w:proofErr w:type="gramStart"/>
      <w:r w:rsidR="00FF3186">
        <w:rPr>
          <w:rFonts w:hint="eastAsia"/>
        </w:rPr>
        <w:t>腔</w:t>
      </w:r>
      <w:proofErr w:type="gramEnd"/>
      <w:r w:rsidR="00FF3186">
        <w:rPr>
          <w:rFonts w:hint="eastAsia"/>
        </w:rPr>
        <w:t>体孔是台阶孔，工装施力部位为密封圈的骨架顶面，密封圈空气侧底面与腔体孔垂直的台阶肩部</w:t>
      </w:r>
      <w:proofErr w:type="gramStart"/>
      <w:r w:rsidR="00FF3186">
        <w:rPr>
          <w:rFonts w:hint="eastAsia"/>
        </w:rPr>
        <w:t>加工面贴合</w:t>
      </w:r>
      <w:proofErr w:type="gramEnd"/>
      <w:r w:rsidR="00FF3186">
        <w:rPr>
          <w:rFonts w:hint="eastAsia"/>
        </w:rPr>
        <w:t>来保证密封圈安装到位，注意避免密封圈变形，施力不要过大，如图6。</w:t>
      </w:r>
    </w:p>
    <w:p w:rsidR="00222746" w:rsidRDefault="00EB198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pict>
          <v:shape id="图片 22" o:spid="_x0000_i1030" type="#_x0000_t75" style="width:421.5pt;height:248.25pt">
            <v:imagedata r:id="rId25" o:title=""/>
          </v:shape>
        </w:pic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lastRenderedPageBreak/>
        <w:t>标引序号说明：</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1——轴；</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2——</w:t>
      </w:r>
      <w:proofErr w:type="gramStart"/>
      <w:r>
        <w:rPr>
          <w:rFonts w:ascii="宋体" w:hAnsi="Times New Roman" w:hint="eastAsia"/>
          <w:kern w:val="0"/>
          <w:sz w:val="18"/>
          <w:szCs w:val="18"/>
        </w:rPr>
        <w:t>腔</w:t>
      </w:r>
      <w:proofErr w:type="gramEnd"/>
      <w:r>
        <w:rPr>
          <w:rFonts w:ascii="宋体" w:hAnsi="Times New Roman" w:hint="eastAsia"/>
          <w:kern w:val="0"/>
          <w:sz w:val="18"/>
          <w:szCs w:val="18"/>
        </w:rPr>
        <w:t>体孔；</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3——安装工具；</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color w:val="FF0000"/>
          <w:kern w:val="0"/>
          <w:sz w:val="18"/>
          <w:szCs w:val="18"/>
        </w:rPr>
      </w:pPr>
      <w:r>
        <w:rPr>
          <w:rFonts w:ascii="宋体" w:hAnsi="Times New Roman" w:hint="eastAsia"/>
          <w:kern w:val="0"/>
          <w:sz w:val="18"/>
          <w:szCs w:val="18"/>
        </w:rPr>
        <w:t>4——</w:t>
      </w:r>
      <w:proofErr w:type="gramStart"/>
      <w:r>
        <w:rPr>
          <w:rFonts w:ascii="宋体" w:hAnsi="Times New Roman" w:hint="eastAsia"/>
          <w:kern w:val="0"/>
          <w:sz w:val="18"/>
          <w:szCs w:val="18"/>
        </w:rPr>
        <w:t>腔</w:t>
      </w:r>
      <w:proofErr w:type="gramEnd"/>
      <w:r>
        <w:rPr>
          <w:rFonts w:ascii="宋体" w:hAnsi="Times New Roman" w:hint="eastAsia"/>
          <w:kern w:val="0"/>
          <w:sz w:val="18"/>
          <w:szCs w:val="18"/>
        </w:rPr>
        <w:t>体孔的前端面；</w:t>
      </w:r>
    </w:p>
    <w:p w:rsidR="00222746" w:rsidRDefault="00FF3186">
      <w:pPr>
        <w:widowControl/>
        <w:tabs>
          <w:tab w:val="center" w:pos="4201"/>
          <w:tab w:val="right" w:leader="dot" w:pos="9298"/>
        </w:tabs>
        <w:autoSpaceDE w:val="0"/>
        <w:autoSpaceDN w:val="0"/>
        <w:adjustRightInd/>
        <w:spacing w:line="240" w:lineRule="auto"/>
        <w:ind w:firstLineChars="200" w:firstLine="360"/>
        <w:rPr>
          <w:sz w:val="18"/>
          <w:szCs w:val="18"/>
        </w:rPr>
      </w:pPr>
      <w:r>
        <w:rPr>
          <w:rFonts w:ascii="宋体" w:hAnsi="Times New Roman" w:hint="eastAsia"/>
          <w:kern w:val="0"/>
          <w:sz w:val="18"/>
          <w:szCs w:val="18"/>
        </w:rPr>
        <w:t>5——</w:t>
      </w:r>
      <w:r>
        <w:rPr>
          <w:rFonts w:hint="eastAsia"/>
          <w:sz w:val="18"/>
          <w:szCs w:val="18"/>
        </w:rPr>
        <w:t>腔体台阶孔底部最小圆角；</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hint="eastAsia"/>
          <w:sz w:val="18"/>
          <w:szCs w:val="18"/>
        </w:rPr>
        <w:t>6</w:t>
      </w:r>
      <w:r>
        <w:rPr>
          <w:rFonts w:hint="eastAsia"/>
          <w:sz w:val="18"/>
          <w:szCs w:val="18"/>
        </w:rPr>
        <w:t>——与腔体孔垂直的台阶肩部加工面</w:t>
      </w:r>
      <w:r>
        <w:rPr>
          <w:rFonts w:ascii="宋体" w:hAnsi="Times New Roman" w:hint="eastAsia"/>
          <w:kern w:val="0"/>
          <w:sz w:val="18"/>
          <w:szCs w:val="18"/>
        </w:rPr>
        <w:t>。</w:t>
      </w:r>
    </w:p>
    <w:p w:rsidR="00222746" w:rsidRDefault="00FF3186">
      <w:pPr>
        <w:widowControl/>
        <w:tabs>
          <w:tab w:val="center" w:pos="4201"/>
          <w:tab w:val="right" w:leader="dot" w:pos="9298"/>
        </w:tabs>
        <w:autoSpaceDE w:val="0"/>
        <w:autoSpaceDN w:val="0"/>
        <w:adjustRightInd/>
        <w:spacing w:line="240" w:lineRule="auto"/>
        <w:ind w:firstLineChars="150" w:firstLine="360"/>
        <w:rPr>
          <w:rFonts w:ascii="宋体" w:hAnsi="Times New Roman"/>
          <w:kern w:val="0"/>
          <w:sz w:val="18"/>
          <w:szCs w:val="18"/>
        </w:rPr>
      </w:pPr>
      <w:r>
        <w:rPr>
          <w:rFonts w:ascii="宋体" w:hAnsi="Times New Roman" w:hint="eastAsia"/>
          <w:kern w:val="0"/>
          <w:sz w:val="24"/>
          <w:szCs w:val="24"/>
          <w:vertAlign w:val="superscript"/>
        </w:rPr>
        <w:t>a</w:t>
      </w:r>
      <w:r>
        <w:rPr>
          <w:rFonts w:ascii="宋体" w:hAnsi="Times New Roman" w:hint="eastAsia"/>
          <w:kern w:val="0"/>
          <w:sz w:val="18"/>
          <w:szCs w:val="18"/>
        </w:rPr>
        <w:t xml:space="preserve"> 安装施力方向。</w:t>
      </w:r>
    </w:p>
    <w:p w:rsidR="00222746" w:rsidRDefault="00FF3186">
      <w:pPr>
        <w:pStyle w:val="afd"/>
        <w:spacing w:before="156" w:after="156"/>
      </w:pPr>
      <w:r>
        <w:rPr>
          <w:rFonts w:hint="eastAsia"/>
        </w:rPr>
        <w:t>台阶</w:t>
      </w:r>
      <w:proofErr w:type="gramStart"/>
      <w:r>
        <w:rPr>
          <w:rFonts w:hint="eastAsia"/>
        </w:rPr>
        <w:t>腔</w:t>
      </w:r>
      <w:proofErr w:type="gramEnd"/>
      <w:r>
        <w:rPr>
          <w:rFonts w:hint="eastAsia"/>
        </w:rPr>
        <w:t>体孔：密封圈空气侧底面与腔体孔垂直的台阶肩部</w:t>
      </w:r>
      <w:proofErr w:type="gramStart"/>
      <w:r>
        <w:rPr>
          <w:rFonts w:hint="eastAsia"/>
        </w:rPr>
        <w:t>加工面贴合</w:t>
      </w:r>
      <w:proofErr w:type="gramEnd"/>
    </w:p>
    <w:p w:rsidR="00222746" w:rsidRDefault="00FF3186" w:rsidP="002A0D10">
      <w:pPr>
        <w:pStyle w:val="affffffff4"/>
      </w:pPr>
      <w:proofErr w:type="gramStart"/>
      <w:r>
        <w:rPr>
          <w:rFonts w:hint="eastAsia"/>
        </w:rPr>
        <w:t>腔</w:t>
      </w:r>
      <w:proofErr w:type="gramEnd"/>
      <w:r>
        <w:rPr>
          <w:rFonts w:hint="eastAsia"/>
        </w:rPr>
        <w:t>体孔是台阶孔，</w:t>
      </w:r>
      <w:r>
        <w:rPr>
          <w:rFonts w:ascii="Arial" w:hAnsi="Arial" w:cs="Arial" w:hint="eastAsia"/>
          <w:color w:val="333333"/>
        </w:rPr>
        <w:t>工装施力部位为密封圈的骨架底面</w:t>
      </w:r>
      <w:r>
        <w:rPr>
          <w:rFonts w:hint="eastAsia"/>
        </w:rPr>
        <w:t>，密封圈空气侧底面与腔体孔垂直的台阶肩部加工底面贴合来保证密封圈安装到位，如图7。</w:t>
      </w:r>
    </w:p>
    <w:p w:rsidR="00222746" w:rsidRDefault="00EB1987">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pict>
          <v:shape id="_x0000_i1031" type="#_x0000_t75" style="width:442.5pt;height:222pt">
            <v:imagedata r:id="rId26" o:title=""/>
          </v:shape>
        </w:pic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标引序号说明：</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1——密封轴；</w:t>
      </w:r>
    </w:p>
    <w:p w:rsidR="00222746"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2——</w:t>
      </w:r>
      <w:proofErr w:type="gramStart"/>
      <w:r>
        <w:rPr>
          <w:rFonts w:ascii="宋体" w:hAnsi="Times New Roman" w:hint="eastAsia"/>
          <w:kern w:val="0"/>
          <w:sz w:val="18"/>
          <w:szCs w:val="18"/>
        </w:rPr>
        <w:t>腔</w:t>
      </w:r>
      <w:proofErr w:type="gramEnd"/>
      <w:r>
        <w:rPr>
          <w:rFonts w:ascii="宋体" w:hAnsi="Times New Roman" w:hint="eastAsia"/>
          <w:kern w:val="0"/>
          <w:sz w:val="18"/>
          <w:szCs w:val="18"/>
        </w:rPr>
        <w:t>体孔；</w:t>
      </w:r>
    </w:p>
    <w:p w:rsidR="00222746" w:rsidRPr="00751EB8"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Pr>
          <w:rFonts w:ascii="宋体" w:hAnsi="Times New Roman" w:hint="eastAsia"/>
          <w:kern w:val="0"/>
          <w:sz w:val="18"/>
          <w:szCs w:val="18"/>
        </w:rPr>
        <w:t>3——安</w:t>
      </w:r>
      <w:r w:rsidRPr="00751EB8">
        <w:rPr>
          <w:rFonts w:ascii="宋体" w:hAnsi="Times New Roman" w:hint="eastAsia"/>
          <w:kern w:val="0"/>
          <w:sz w:val="18"/>
          <w:szCs w:val="18"/>
        </w:rPr>
        <w:t>装工具；</w:t>
      </w:r>
    </w:p>
    <w:p w:rsidR="00222746" w:rsidRPr="00751EB8"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sidRPr="00751EB8">
        <w:rPr>
          <w:rFonts w:ascii="宋体" w:hAnsi="Times New Roman" w:hint="eastAsia"/>
          <w:kern w:val="0"/>
          <w:sz w:val="18"/>
          <w:szCs w:val="18"/>
        </w:rPr>
        <w:t>4——</w:t>
      </w:r>
      <w:proofErr w:type="gramStart"/>
      <w:r w:rsidRPr="00751EB8">
        <w:rPr>
          <w:rFonts w:ascii="宋体" w:hAnsi="Times New Roman" w:hint="eastAsia"/>
          <w:kern w:val="0"/>
          <w:sz w:val="18"/>
          <w:szCs w:val="18"/>
        </w:rPr>
        <w:t>腔</w:t>
      </w:r>
      <w:proofErr w:type="gramEnd"/>
      <w:r w:rsidRPr="00751EB8">
        <w:rPr>
          <w:rFonts w:ascii="宋体" w:hAnsi="Times New Roman" w:hint="eastAsia"/>
          <w:kern w:val="0"/>
          <w:sz w:val="18"/>
          <w:szCs w:val="18"/>
        </w:rPr>
        <w:t>体孔的前端面；</w:t>
      </w:r>
    </w:p>
    <w:p w:rsidR="00222746" w:rsidRPr="00751EB8" w:rsidRDefault="00FF3186">
      <w:pPr>
        <w:widowControl/>
        <w:tabs>
          <w:tab w:val="center" w:pos="4201"/>
          <w:tab w:val="right" w:leader="dot" w:pos="9298"/>
        </w:tabs>
        <w:autoSpaceDE w:val="0"/>
        <w:autoSpaceDN w:val="0"/>
        <w:adjustRightInd/>
        <w:spacing w:line="240" w:lineRule="auto"/>
        <w:ind w:firstLineChars="200" w:firstLine="360"/>
        <w:rPr>
          <w:sz w:val="18"/>
          <w:szCs w:val="18"/>
        </w:rPr>
      </w:pPr>
      <w:r w:rsidRPr="00751EB8">
        <w:rPr>
          <w:rFonts w:ascii="宋体" w:hAnsi="Times New Roman" w:hint="eastAsia"/>
          <w:kern w:val="0"/>
          <w:sz w:val="18"/>
          <w:szCs w:val="18"/>
        </w:rPr>
        <w:t>5——</w:t>
      </w:r>
      <w:r w:rsidRPr="00751EB8">
        <w:rPr>
          <w:rFonts w:hint="eastAsia"/>
          <w:sz w:val="18"/>
          <w:szCs w:val="18"/>
        </w:rPr>
        <w:t>腔体台阶孔底部最小圆角；</w:t>
      </w:r>
    </w:p>
    <w:p w:rsidR="00222746" w:rsidRPr="00751EB8" w:rsidRDefault="00FF3186">
      <w:pPr>
        <w:widowControl/>
        <w:tabs>
          <w:tab w:val="center" w:pos="4201"/>
          <w:tab w:val="right" w:leader="dot" w:pos="9298"/>
        </w:tabs>
        <w:autoSpaceDE w:val="0"/>
        <w:autoSpaceDN w:val="0"/>
        <w:adjustRightInd/>
        <w:spacing w:line="240" w:lineRule="auto"/>
        <w:ind w:firstLineChars="200" w:firstLine="360"/>
        <w:rPr>
          <w:rFonts w:ascii="宋体" w:hAnsi="Times New Roman"/>
          <w:kern w:val="0"/>
          <w:sz w:val="18"/>
          <w:szCs w:val="18"/>
        </w:rPr>
      </w:pPr>
      <w:r w:rsidRPr="00751EB8">
        <w:rPr>
          <w:rFonts w:hint="eastAsia"/>
          <w:sz w:val="18"/>
          <w:szCs w:val="18"/>
        </w:rPr>
        <w:t>6</w:t>
      </w:r>
      <w:r w:rsidRPr="00751EB8">
        <w:rPr>
          <w:rFonts w:hint="eastAsia"/>
          <w:sz w:val="18"/>
          <w:szCs w:val="18"/>
        </w:rPr>
        <w:t>——与腔体孔垂直的台阶肩部加工面</w:t>
      </w:r>
      <w:r w:rsidRPr="00751EB8">
        <w:rPr>
          <w:rFonts w:ascii="宋体" w:hAnsi="Times New Roman" w:hint="eastAsia"/>
          <w:kern w:val="0"/>
          <w:sz w:val="18"/>
          <w:szCs w:val="18"/>
        </w:rPr>
        <w:t>。</w:t>
      </w:r>
    </w:p>
    <w:p w:rsidR="00222746" w:rsidRPr="00751EB8" w:rsidRDefault="00FF3186">
      <w:pPr>
        <w:widowControl/>
        <w:tabs>
          <w:tab w:val="center" w:pos="4201"/>
          <w:tab w:val="right" w:leader="dot" w:pos="9298"/>
        </w:tabs>
        <w:autoSpaceDE w:val="0"/>
        <w:autoSpaceDN w:val="0"/>
        <w:adjustRightInd/>
        <w:spacing w:line="240" w:lineRule="auto"/>
        <w:ind w:firstLineChars="150" w:firstLine="360"/>
        <w:rPr>
          <w:rFonts w:ascii="宋体" w:hAnsi="Times New Roman"/>
          <w:kern w:val="0"/>
          <w:sz w:val="18"/>
          <w:szCs w:val="18"/>
        </w:rPr>
      </w:pPr>
      <w:r w:rsidRPr="00751EB8">
        <w:rPr>
          <w:rFonts w:ascii="宋体" w:hAnsi="Times New Roman" w:hint="eastAsia"/>
          <w:kern w:val="0"/>
          <w:sz w:val="24"/>
          <w:szCs w:val="24"/>
          <w:vertAlign w:val="superscript"/>
        </w:rPr>
        <w:t>a</w:t>
      </w:r>
      <w:r w:rsidRPr="00751EB8">
        <w:rPr>
          <w:rFonts w:ascii="宋体" w:hAnsi="Times New Roman" w:hint="eastAsia"/>
          <w:kern w:val="0"/>
          <w:sz w:val="18"/>
          <w:szCs w:val="18"/>
        </w:rPr>
        <w:t xml:space="preserve"> 安装施力方向。</w:t>
      </w:r>
    </w:p>
    <w:p w:rsidR="00222746" w:rsidRPr="00751EB8" w:rsidRDefault="00FF3186">
      <w:pPr>
        <w:pStyle w:val="afd"/>
        <w:spacing w:before="156" w:after="156"/>
      </w:pPr>
      <w:r w:rsidRPr="00751EB8">
        <w:rPr>
          <w:rFonts w:hint="eastAsia"/>
        </w:rPr>
        <w:t>台阶</w:t>
      </w:r>
      <w:proofErr w:type="gramStart"/>
      <w:r w:rsidRPr="00751EB8">
        <w:rPr>
          <w:rFonts w:hint="eastAsia"/>
        </w:rPr>
        <w:t>腔</w:t>
      </w:r>
      <w:proofErr w:type="gramEnd"/>
      <w:r w:rsidRPr="00751EB8">
        <w:rPr>
          <w:rFonts w:hint="eastAsia"/>
        </w:rPr>
        <w:t>体孔：安装工具内孔底面与腔体孔垂直的台阶肩部</w:t>
      </w:r>
      <w:proofErr w:type="gramStart"/>
      <w:r w:rsidRPr="00751EB8">
        <w:rPr>
          <w:rFonts w:hint="eastAsia"/>
        </w:rPr>
        <w:t>加工面贴合</w:t>
      </w:r>
      <w:proofErr w:type="gramEnd"/>
    </w:p>
    <w:p w:rsidR="00222746" w:rsidRPr="00751EB8" w:rsidRDefault="00FF3186">
      <w:pPr>
        <w:pStyle w:val="affffffff5"/>
      </w:pPr>
      <w:r w:rsidRPr="00751EB8">
        <w:rPr>
          <w:rFonts w:hint="eastAsia"/>
        </w:rPr>
        <w:t>密封圈的安装，其唇口滑动通过的轴表面必须是光滑的，当通过的轴表面带有螺纹、花键、键槽或孔时，应该采取必要的工装保护，避免划伤密封圈唇口，见图8。</w:t>
      </w:r>
    </w:p>
    <w:p w:rsidR="00222746" w:rsidRPr="00751EB8" w:rsidRDefault="00FF3186">
      <w:pPr>
        <w:pStyle w:val="a5"/>
      </w:pPr>
      <w:r w:rsidRPr="00751EB8">
        <w:rPr>
          <w:rFonts w:hint="eastAsia"/>
        </w:rPr>
        <w:t>工装外表面必须光滑且不允许使用</w:t>
      </w:r>
      <w:proofErr w:type="gramStart"/>
      <w:r w:rsidRPr="00751EB8">
        <w:rPr>
          <w:rFonts w:hint="eastAsia"/>
        </w:rPr>
        <w:t>像铝一样</w:t>
      </w:r>
      <w:proofErr w:type="gramEnd"/>
      <w:r w:rsidRPr="00751EB8">
        <w:rPr>
          <w:rFonts w:hint="eastAsia"/>
        </w:rPr>
        <w:t>的软质材料，因为软质材料外表面很容易被划伤。</w:t>
      </w:r>
    </w:p>
    <w:p w:rsidR="00222746" w:rsidRDefault="00FF3186">
      <w:pPr>
        <w:pStyle w:val="a5"/>
      </w:pPr>
      <w:r w:rsidRPr="00751EB8">
        <w:rPr>
          <w:rFonts w:hint="eastAsia"/>
        </w:rPr>
        <w:t>若设计条件允许，建议带螺纹、花键、键槽或孔的轴径尺寸缩减至密封圈唇口自由状态尺寸以下。</w:t>
      </w:r>
    </w:p>
    <w:p w:rsidR="00222746" w:rsidRDefault="005D63AC">
      <w:pPr>
        <w:autoSpaceDE w:val="0"/>
        <w:autoSpaceDN w:val="0"/>
        <w:adjustRightInd/>
        <w:spacing w:line="240" w:lineRule="auto"/>
        <w:ind w:left="454"/>
        <w:rPr>
          <w:rFonts w:ascii="宋体" w:hAnsi="Times New Roman"/>
          <w:kern w:val="0"/>
          <w:sz w:val="18"/>
          <w:szCs w:val="18"/>
        </w:rPr>
      </w:pPr>
      <w:r>
        <w:rPr>
          <w:rFonts w:ascii="宋体" w:hAnsi="Times New Roman"/>
          <w:kern w:val="0"/>
          <w:sz w:val="18"/>
          <w:szCs w:val="18"/>
        </w:rPr>
        <w:lastRenderedPageBreak/>
        <w:pict>
          <v:shape id="流程图: 过程 19" o:spid="_x0000_s1062" type="#_x0000_t109" style="position:absolute;left:0;text-align:left;margin-left:-7.9pt;margin-top:70pt;width:19.25pt;height:30.75pt;z-index:34" o:preferrelative="t" strokecolor="white">
            <v:stroke miterlimit="2"/>
            <v:textbox>
              <w:txbxContent>
                <w:p w:rsidR="00222746" w:rsidRDefault="00FF3186">
                  <w:proofErr w:type="gramStart"/>
                  <w:r>
                    <w:rPr>
                      <w:rFonts w:hint="eastAsia"/>
                    </w:rPr>
                    <w:t>a</w:t>
                  </w:r>
                  <w:proofErr w:type="gramEnd"/>
                </w:p>
              </w:txbxContent>
            </v:textbox>
          </v:shape>
        </w:pict>
      </w:r>
      <w:r>
        <w:rPr>
          <w:rFonts w:ascii="宋体" w:hAnsi="Times New Roman"/>
          <w:kern w:val="0"/>
          <w:sz w:val="18"/>
          <w:szCs w:val="18"/>
        </w:rPr>
        <w:pict>
          <v:shape id="直接箭头连接符 18" o:spid="_x0000_s1063" type="#_x0000_t32" style="position:absolute;left:0;text-align:left;margin-left:-8.1pt;margin-top:106.7pt;width:31.8pt;height:.05pt;z-index:33" o:preferrelative="t" filled="t">
            <v:stroke endarrow="block" miterlimit="2"/>
          </v:shape>
        </w:pict>
      </w:r>
      <w:r>
        <w:rPr>
          <w:rFonts w:ascii="宋体" w:hAnsi="Times New Roman"/>
          <w:kern w:val="0"/>
          <w:sz w:val="18"/>
          <w:szCs w:val="18"/>
        </w:rPr>
        <w:pict>
          <v:shape id="流程图: 过程 17" o:spid="_x0000_s1064" type="#_x0000_t109" style="position:absolute;left:0;text-align:left;margin-left:193.1pt;margin-top:10.4pt;width:16.5pt;height:31.5pt;z-index:25" o:preferrelative="t" strokecolor="white">
            <v:stroke miterlimit="2"/>
            <v:textbox>
              <w:txbxContent>
                <w:p w:rsidR="00222746" w:rsidRDefault="00FF3186">
                  <w:pPr>
                    <w:rPr>
                      <w:rFonts w:ascii="等线" w:hAnsi="等线"/>
                      <w:sz w:val="28"/>
                      <w:szCs w:val="28"/>
                    </w:rPr>
                  </w:pPr>
                  <w:r>
                    <w:rPr>
                      <w:rFonts w:ascii="等线" w:hAnsi="等线" w:hint="eastAsia"/>
                      <w:sz w:val="28"/>
                      <w:szCs w:val="28"/>
                    </w:rPr>
                    <w:t>1</w:t>
                  </w:r>
                </w:p>
                <w:p w:rsidR="00222746" w:rsidRDefault="00222746">
                  <w:pPr>
                    <w:rPr>
                      <w:rFonts w:ascii="等线" w:hAnsi="等线"/>
                      <w:sz w:val="28"/>
                      <w:szCs w:val="28"/>
                    </w:rPr>
                  </w:pPr>
                </w:p>
                <w:p w:rsidR="00222746" w:rsidRDefault="00222746">
                  <w:pPr>
                    <w:rPr>
                      <w:rFonts w:ascii="等线" w:hAnsi="等线"/>
                      <w:sz w:val="28"/>
                      <w:szCs w:val="28"/>
                    </w:rPr>
                  </w:pPr>
                </w:p>
              </w:txbxContent>
            </v:textbox>
          </v:shape>
        </w:pict>
      </w:r>
      <w:r>
        <w:rPr>
          <w:rFonts w:ascii="宋体" w:hAnsi="Times New Roman"/>
          <w:kern w:val="0"/>
          <w:sz w:val="18"/>
          <w:szCs w:val="18"/>
        </w:rPr>
        <w:pict>
          <v:shape id="直接箭头连接符 16" o:spid="_x0000_s1065" type="#_x0000_t32" style="position:absolute;left:0;text-align:left;margin-left:171.35pt;margin-top:33.65pt;width:21.75pt;height:38.25pt;flip:x;z-index:24" o:preferrelative="t" filled="t">
            <v:stroke endarrow="block" miterlimit="2"/>
          </v:shape>
        </w:pict>
      </w:r>
      <w:r>
        <w:rPr>
          <w:rFonts w:ascii="宋体" w:hAnsi="Times New Roman"/>
          <w:kern w:val="0"/>
          <w:sz w:val="18"/>
          <w:szCs w:val="18"/>
        </w:rPr>
        <w:pict>
          <v:shape id="流程图: 过程 15" o:spid="_x0000_s1066" type="#_x0000_t109" style="position:absolute;left:0;text-align:left;margin-left:87.35pt;margin-top:161.9pt;width:16.5pt;height:31.5pt;z-index:26" o:preferrelative="t" strokecolor="white">
            <v:stroke miterlimit="2"/>
            <v:textbox>
              <w:txbxContent>
                <w:p w:rsidR="00222746" w:rsidRDefault="00FF3186">
                  <w:pPr>
                    <w:rPr>
                      <w:rFonts w:ascii="等线" w:hAnsi="等线"/>
                      <w:sz w:val="28"/>
                      <w:szCs w:val="28"/>
                    </w:rPr>
                  </w:pPr>
                  <w:r>
                    <w:rPr>
                      <w:rFonts w:ascii="等线" w:hAnsi="等线" w:hint="eastAsia"/>
                      <w:sz w:val="28"/>
                      <w:szCs w:val="28"/>
                    </w:rPr>
                    <w:t>2</w:t>
                  </w:r>
                </w:p>
                <w:p w:rsidR="00222746" w:rsidRDefault="00222746">
                  <w:pPr>
                    <w:rPr>
                      <w:rFonts w:ascii="等线" w:hAnsi="等线"/>
                      <w:sz w:val="28"/>
                      <w:szCs w:val="28"/>
                    </w:rPr>
                  </w:pPr>
                </w:p>
                <w:p w:rsidR="00222746" w:rsidRDefault="00222746">
                  <w:pPr>
                    <w:rPr>
                      <w:rFonts w:ascii="等线" w:hAnsi="等线"/>
                      <w:sz w:val="28"/>
                      <w:szCs w:val="28"/>
                    </w:rPr>
                  </w:pPr>
                </w:p>
              </w:txbxContent>
            </v:textbox>
          </v:shape>
        </w:pict>
      </w:r>
      <w:r w:rsidR="00EB1987">
        <w:rPr>
          <w:rFonts w:ascii="宋体" w:hAnsi="Times New Roman"/>
          <w:kern w:val="0"/>
          <w:sz w:val="18"/>
          <w:szCs w:val="18"/>
        </w:rPr>
        <w:pict>
          <v:shape id="图片 11" o:spid="_x0000_i1032" type="#_x0000_t75" style="width:392.25pt;height:212.25pt">
            <v:imagedata r:id="rId27" o:title=""/>
          </v:shape>
        </w:pict>
      </w:r>
    </w:p>
    <w:p w:rsidR="00222746" w:rsidRDefault="00FF3186">
      <w:pPr>
        <w:widowControl/>
        <w:tabs>
          <w:tab w:val="center" w:pos="4201"/>
          <w:tab w:val="right" w:leader="dot" w:pos="9298"/>
        </w:tabs>
        <w:autoSpaceDE w:val="0"/>
        <w:autoSpaceDN w:val="0"/>
        <w:adjustRightInd/>
        <w:spacing w:line="240" w:lineRule="auto"/>
        <w:jc w:val="left"/>
        <w:rPr>
          <w:rFonts w:ascii="宋体" w:hAnsi="Times New Roman"/>
          <w:kern w:val="0"/>
          <w:sz w:val="18"/>
          <w:szCs w:val="18"/>
        </w:rPr>
      </w:pPr>
      <w:r>
        <w:rPr>
          <w:rFonts w:ascii="宋体" w:hAnsi="Times New Roman" w:hint="eastAsia"/>
          <w:kern w:val="0"/>
          <w:sz w:val="18"/>
          <w:szCs w:val="18"/>
        </w:rPr>
        <w:t>标引序号说明：</w:t>
      </w:r>
    </w:p>
    <w:p w:rsidR="00222746" w:rsidRDefault="00FF3186">
      <w:pPr>
        <w:widowControl/>
        <w:tabs>
          <w:tab w:val="center" w:pos="4201"/>
          <w:tab w:val="right" w:leader="dot" w:pos="9298"/>
        </w:tabs>
        <w:autoSpaceDE w:val="0"/>
        <w:autoSpaceDN w:val="0"/>
        <w:adjustRightInd/>
        <w:spacing w:line="240" w:lineRule="auto"/>
        <w:jc w:val="left"/>
        <w:rPr>
          <w:rFonts w:ascii="宋体" w:hAnsi="Times New Roman"/>
          <w:kern w:val="0"/>
          <w:sz w:val="18"/>
          <w:szCs w:val="18"/>
        </w:rPr>
      </w:pPr>
      <w:r>
        <w:rPr>
          <w:rFonts w:ascii="宋体" w:hAnsi="Times New Roman" w:hint="eastAsia"/>
          <w:kern w:val="0"/>
          <w:sz w:val="18"/>
          <w:szCs w:val="18"/>
        </w:rPr>
        <w:t>1——带螺纹、花键、键槽或孔的密封轴；</w:t>
      </w:r>
    </w:p>
    <w:p w:rsidR="00222746" w:rsidRDefault="00FF3186">
      <w:pPr>
        <w:widowControl/>
        <w:tabs>
          <w:tab w:val="center" w:pos="4201"/>
          <w:tab w:val="right" w:leader="dot" w:pos="9298"/>
        </w:tabs>
        <w:autoSpaceDE w:val="0"/>
        <w:autoSpaceDN w:val="0"/>
        <w:adjustRightInd/>
        <w:spacing w:line="240" w:lineRule="auto"/>
        <w:jc w:val="left"/>
        <w:rPr>
          <w:rFonts w:ascii="宋体" w:hAnsi="Times New Roman"/>
          <w:kern w:val="0"/>
          <w:sz w:val="18"/>
          <w:szCs w:val="18"/>
        </w:rPr>
      </w:pPr>
      <w:r>
        <w:rPr>
          <w:rFonts w:ascii="宋体" w:hAnsi="Times New Roman" w:hint="eastAsia"/>
          <w:kern w:val="0"/>
          <w:sz w:val="18"/>
          <w:szCs w:val="18"/>
        </w:rPr>
        <w:t>2——密封圈的保护工装。</w:t>
      </w:r>
    </w:p>
    <w:p w:rsidR="00222746" w:rsidRDefault="00FF3186">
      <w:pPr>
        <w:widowControl/>
        <w:tabs>
          <w:tab w:val="center" w:pos="4201"/>
          <w:tab w:val="right" w:leader="dot" w:pos="9298"/>
        </w:tabs>
        <w:autoSpaceDE w:val="0"/>
        <w:autoSpaceDN w:val="0"/>
        <w:adjustRightInd/>
        <w:spacing w:line="240" w:lineRule="auto"/>
        <w:jc w:val="left"/>
        <w:rPr>
          <w:rFonts w:ascii="宋体" w:hAnsi="Times New Roman"/>
          <w:kern w:val="0"/>
          <w:sz w:val="18"/>
          <w:szCs w:val="18"/>
        </w:rPr>
      </w:pPr>
      <w:r>
        <w:rPr>
          <w:rFonts w:ascii="宋体" w:hAnsi="Times New Roman" w:hint="eastAsia"/>
          <w:kern w:val="0"/>
          <w:sz w:val="24"/>
          <w:szCs w:val="24"/>
          <w:vertAlign w:val="superscript"/>
        </w:rPr>
        <w:t>a</w:t>
      </w:r>
      <w:r>
        <w:rPr>
          <w:rFonts w:ascii="宋体" w:hAnsi="Times New Roman" w:hint="eastAsia"/>
          <w:kern w:val="0"/>
          <w:sz w:val="18"/>
          <w:szCs w:val="18"/>
        </w:rPr>
        <w:t xml:space="preserve"> 安装方向</w:t>
      </w:r>
    </w:p>
    <w:p w:rsidR="00222746" w:rsidRDefault="00FF3186">
      <w:pPr>
        <w:pStyle w:val="afd"/>
        <w:spacing w:before="156" w:after="156"/>
      </w:pPr>
      <w:r>
        <w:rPr>
          <w:rFonts w:hint="eastAsia"/>
        </w:rPr>
        <w:t>轴表面有螺纹、花键、键槽或孔时：需要工装保护</w:t>
      </w:r>
    </w:p>
    <w:p w:rsidR="00222746" w:rsidRPr="00751EB8" w:rsidRDefault="00FF3186">
      <w:pPr>
        <w:pStyle w:val="affffffff5"/>
      </w:pPr>
      <w:r w:rsidRPr="00751EB8">
        <w:rPr>
          <w:rFonts w:hint="eastAsia"/>
        </w:rPr>
        <w:t>当有其他组件（如轴承）</w:t>
      </w:r>
      <w:r w:rsidRPr="00751EB8">
        <w:rPr>
          <w:rFonts w:hAnsi="宋体"/>
        </w:rPr>
        <w:t>需要压合</w:t>
      </w:r>
      <w:proofErr w:type="gramStart"/>
      <w:r w:rsidRPr="00751EB8">
        <w:rPr>
          <w:rFonts w:hint="eastAsia"/>
        </w:rPr>
        <w:t>通过轴</w:t>
      </w:r>
      <w:r w:rsidRPr="00751EB8">
        <w:rPr>
          <w:rFonts w:hAnsi="宋体"/>
        </w:rPr>
        <w:t>滑过</w:t>
      </w:r>
      <w:proofErr w:type="gramEnd"/>
      <w:r w:rsidRPr="00751EB8">
        <w:rPr>
          <w:rFonts w:hAnsi="宋体"/>
        </w:rPr>
        <w:t>密封</w:t>
      </w:r>
      <w:r w:rsidRPr="00751EB8">
        <w:rPr>
          <w:rFonts w:hAnsi="宋体" w:hint="eastAsia"/>
        </w:rPr>
        <w:t>圈</w:t>
      </w:r>
      <w:r w:rsidRPr="00751EB8">
        <w:rPr>
          <w:rFonts w:hAnsi="宋体"/>
        </w:rPr>
        <w:t>的运行区域</w:t>
      </w:r>
      <w:r w:rsidRPr="00751EB8">
        <w:rPr>
          <w:rFonts w:hint="eastAsia"/>
        </w:rPr>
        <w:t>时（可能</w:t>
      </w:r>
      <w:proofErr w:type="gramStart"/>
      <w:r w:rsidRPr="00751EB8">
        <w:rPr>
          <w:rFonts w:hint="eastAsia"/>
        </w:rPr>
        <w:t>能</w:t>
      </w:r>
      <w:proofErr w:type="gramEnd"/>
      <w:r w:rsidRPr="00751EB8">
        <w:rPr>
          <w:rFonts w:hint="eastAsia"/>
        </w:rPr>
        <w:t>会损伤密封区)，</w:t>
      </w:r>
      <w:r w:rsidRPr="00751EB8">
        <w:rPr>
          <w:rFonts w:hAnsi="宋体"/>
        </w:rPr>
        <w:t>则</w:t>
      </w:r>
      <w:r w:rsidRPr="00751EB8">
        <w:rPr>
          <w:rFonts w:hAnsi="宋体" w:hint="eastAsia"/>
        </w:rPr>
        <w:t>密封圈</w:t>
      </w:r>
      <w:r w:rsidRPr="00751EB8">
        <w:rPr>
          <w:rFonts w:hAnsi="宋体"/>
        </w:rPr>
        <w:t>运行区域</w:t>
      </w:r>
      <w:r w:rsidRPr="00751EB8">
        <w:rPr>
          <w:rFonts w:hAnsi="宋体" w:hint="eastAsia"/>
        </w:rPr>
        <w:t>的</w:t>
      </w:r>
      <w:r w:rsidRPr="00751EB8">
        <w:rPr>
          <w:rFonts w:hAnsi="宋体"/>
        </w:rPr>
        <w:t>轴的直径应减小0.2 mm。可以使用专门为</w:t>
      </w:r>
      <w:proofErr w:type="gramStart"/>
      <w:r w:rsidRPr="00751EB8">
        <w:rPr>
          <w:rFonts w:hAnsi="宋体"/>
        </w:rPr>
        <w:t>轴设计</w:t>
      </w:r>
      <w:proofErr w:type="gramEnd"/>
      <w:r w:rsidRPr="00751EB8">
        <w:rPr>
          <w:rFonts w:hAnsi="宋体"/>
        </w:rPr>
        <w:t>的特殊旋转轴唇形密封</w:t>
      </w:r>
      <w:r w:rsidRPr="00751EB8">
        <w:rPr>
          <w:rFonts w:hAnsi="宋体" w:hint="eastAsia"/>
        </w:rPr>
        <w:t>圈</w:t>
      </w:r>
      <w:r w:rsidRPr="00751EB8">
        <w:rPr>
          <w:rFonts w:hAnsi="宋体"/>
        </w:rPr>
        <w:t>，</w:t>
      </w:r>
      <w:r w:rsidRPr="00751EB8">
        <w:rPr>
          <w:rFonts w:hAnsi="宋体" w:hint="eastAsia"/>
        </w:rPr>
        <w:t>而</w:t>
      </w:r>
      <w:r w:rsidRPr="00751EB8">
        <w:rPr>
          <w:rFonts w:hAnsi="宋体"/>
        </w:rPr>
        <w:t>不会对密封作用产生任何负面影响</w:t>
      </w:r>
      <w:r w:rsidRPr="00751EB8">
        <w:rPr>
          <w:rFonts w:hint="eastAsia"/>
        </w:rPr>
        <w:t>，见图9。</w:t>
      </w:r>
    </w:p>
    <w:p w:rsidR="00222746" w:rsidRDefault="005D63AC">
      <w:pPr>
        <w:widowControl/>
        <w:tabs>
          <w:tab w:val="center" w:pos="4201"/>
          <w:tab w:val="right" w:leader="dot" w:pos="9298"/>
        </w:tabs>
        <w:autoSpaceDE w:val="0"/>
        <w:autoSpaceDN w:val="0"/>
        <w:adjustRightInd/>
        <w:spacing w:line="240" w:lineRule="auto"/>
        <w:ind w:firstLineChars="200" w:firstLine="420"/>
        <w:rPr>
          <w:rFonts w:ascii="宋体" w:hAnsi="Times New Roman"/>
          <w:kern w:val="0"/>
          <w:szCs w:val="20"/>
        </w:rPr>
      </w:pPr>
      <w:r>
        <w:rPr>
          <w:rFonts w:ascii="宋体" w:hAnsi="Times New Roman"/>
          <w:kern w:val="0"/>
          <w:szCs w:val="20"/>
        </w:rPr>
        <w:pict>
          <v:shape id="流程图: 过程 14" o:spid="_x0000_s1068" type="#_x0000_t109" style="position:absolute;left:0;text-align:left;margin-left:22.85pt;margin-top:96.7pt;width:19.25pt;height:28.5pt;z-index:36" o:preferrelative="t" strokecolor="white">
            <v:stroke miterlimit="2"/>
            <v:textbox>
              <w:txbxContent>
                <w:p w:rsidR="00222746" w:rsidRDefault="00FF3186">
                  <w:proofErr w:type="gramStart"/>
                  <w:r>
                    <w:rPr>
                      <w:rFonts w:hint="eastAsia"/>
                    </w:rPr>
                    <w:t>a</w:t>
                  </w:r>
                  <w:proofErr w:type="gramEnd"/>
                </w:p>
              </w:txbxContent>
            </v:textbox>
          </v:shape>
        </w:pict>
      </w:r>
      <w:r>
        <w:rPr>
          <w:rFonts w:ascii="宋体" w:hAnsi="Times New Roman"/>
          <w:kern w:val="0"/>
          <w:szCs w:val="20"/>
        </w:rPr>
        <w:pict>
          <v:shape id="直接箭头连接符 13" o:spid="_x0000_s1069" type="#_x0000_t32" style="position:absolute;left:0;text-align:left;margin-left:23.15pt;margin-top:133.4pt;width:31.8pt;height:.05pt;z-index:35" o:preferrelative="t" filled="t">
            <v:stroke endarrow="block" miterlimit="2"/>
          </v:shape>
        </w:pict>
      </w:r>
      <w:r w:rsidR="00EB1987">
        <w:rPr>
          <w:rFonts w:ascii="宋体" w:hAnsi="Times New Roman"/>
          <w:kern w:val="0"/>
          <w:szCs w:val="20"/>
        </w:rPr>
        <w:pict>
          <v:shape id="图片 12" o:spid="_x0000_i1033" type="#_x0000_t75" style="width:342.75pt;height:270.75pt">
            <v:imagedata r:id="rId28" o:title=""/>
          </v:shape>
        </w:pict>
      </w:r>
    </w:p>
    <w:p w:rsidR="00222746" w:rsidRDefault="00FF3186">
      <w:pPr>
        <w:widowControl/>
        <w:tabs>
          <w:tab w:val="center" w:pos="4201"/>
          <w:tab w:val="right" w:leader="dot" w:pos="9298"/>
        </w:tabs>
        <w:autoSpaceDE w:val="0"/>
        <w:autoSpaceDN w:val="0"/>
        <w:adjustRightInd/>
        <w:spacing w:line="240" w:lineRule="auto"/>
        <w:jc w:val="left"/>
        <w:rPr>
          <w:rFonts w:ascii="宋体" w:hAnsi="Times New Roman"/>
          <w:kern w:val="0"/>
          <w:sz w:val="18"/>
          <w:szCs w:val="18"/>
        </w:rPr>
      </w:pPr>
      <w:r>
        <w:rPr>
          <w:rFonts w:ascii="宋体" w:hAnsi="Times New Roman" w:hint="eastAsia"/>
          <w:kern w:val="0"/>
          <w:sz w:val="18"/>
          <w:szCs w:val="18"/>
        </w:rPr>
        <w:lastRenderedPageBreak/>
        <w:t>标引序号说明：</w:t>
      </w:r>
    </w:p>
    <w:p w:rsidR="00222746" w:rsidRDefault="00FF3186">
      <w:pPr>
        <w:widowControl/>
        <w:tabs>
          <w:tab w:val="center" w:pos="4201"/>
          <w:tab w:val="right" w:leader="dot" w:pos="9298"/>
        </w:tabs>
        <w:autoSpaceDE w:val="0"/>
        <w:autoSpaceDN w:val="0"/>
        <w:adjustRightInd/>
        <w:spacing w:line="240" w:lineRule="auto"/>
        <w:jc w:val="left"/>
        <w:rPr>
          <w:rFonts w:ascii="宋体" w:hAnsi="Times New Roman"/>
          <w:kern w:val="0"/>
          <w:sz w:val="18"/>
          <w:szCs w:val="18"/>
        </w:rPr>
      </w:pPr>
      <w:r>
        <w:rPr>
          <w:rFonts w:ascii="宋体" w:hAnsi="Times New Roman" w:hint="eastAsia"/>
          <w:kern w:val="0"/>
          <w:sz w:val="18"/>
          <w:szCs w:val="18"/>
        </w:rPr>
        <w:t>1—— 轴；</w:t>
      </w:r>
    </w:p>
    <w:p w:rsidR="00222746" w:rsidRDefault="00FF3186">
      <w:pPr>
        <w:widowControl/>
        <w:tabs>
          <w:tab w:val="center" w:pos="4201"/>
          <w:tab w:val="right" w:leader="dot" w:pos="9298"/>
        </w:tabs>
        <w:autoSpaceDE w:val="0"/>
        <w:autoSpaceDN w:val="0"/>
        <w:adjustRightInd/>
        <w:spacing w:line="240" w:lineRule="auto"/>
        <w:jc w:val="left"/>
        <w:rPr>
          <w:rFonts w:ascii="宋体" w:hAnsi="Times New Roman"/>
          <w:kern w:val="0"/>
          <w:sz w:val="18"/>
          <w:szCs w:val="18"/>
        </w:rPr>
      </w:pPr>
      <w:r>
        <w:rPr>
          <w:rFonts w:ascii="Cambria Math" w:hAnsi="Cambria Math" w:cs="Cambria Math"/>
          <w:kern w:val="0"/>
          <w:sz w:val="18"/>
          <w:szCs w:val="18"/>
        </w:rPr>
        <w:t>∅</w:t>
      </w:r>
      <w:r>
        <w:rPr>
          <w:rFonts w:ascii="Cambria Math" w:hAnsi="Cambria Math" w:cs="Cambria Math" w:hint="eastAsia"/>
          <w:kern w:val="0"/>
          <w:sz w:val="18"/>
          <w:szCs w:val="18"/>
        </w:rPr>
        <w:t>d-0.2</w:t>
      </w:r>
      <w:r>
        <w:rPr>
          <w:rFonts w:ascii="Cambria Math" w:hAnsi="Cambria Math" w:cs="Cambria Math" w:hint="eastAsia"/>
          <w:kern w:val="0"/>
          <w:sz w:val="18"/>
          <w:szCs w:val="18"/>
        </w:rPr>
        <w:t>——有效密封轴径。</w:t>
      </w:r>
    </w:p>
    <w:p w:rsidR="00222746" w:rsidRDefault="00FF3186">
      <w:pPr>
        <w:widowControl/>
        <w:tabs>
          <w:tab w:val="center" w:pos="4201"/>
          <w:tab w:val="right" w:leader="dot" w:pos="9298"/>
        </w:tabs>
        <w:autoSpaceDE w:val="0"/>
        <w:autoSpaceDN w:val="0"/>
        <w:adjustRightInd/>
        <w:spacing w:line="240" w:lineRule="auto"/>
        <w:jc w:val="left"/>
        <w:rPr>
          <w:rFonts w:ascii="宋体" w:hAnsi="Times New Roman"/>
          <w:kern w:val="0"/>
          <w:sz w:val="18"/>
          <w:szCs w:val="18"/>
        </w:rPr>
      </w:pPr>
      <w:r>
        <w:rPr>
          <w:rFonts w:ascii="宋体" w:hAnsi="Times New Roman" w:hint="eastAsia"/>
          <w:kern w:val="0"/>
          <w:sz w:val="24"/>
          <w:szCs w:val="24"/>
          <w:vertAlign w:val="superscript"/>
        </w:rPr>
        <w:t>a</w:t>
      </w:r>
      <w:r>
        <w:rPr>
          <w:rFonts w:ascii="宋体" w:hAnsi="Times New Roman" w:hint="eastAsia"/>
          <w:kern w:val="0"/>
          <w:sz w:val="18"/>
          <w:szCs w:val="18"/>
        </w:rPr>
        <w:t xml:space="preserve"> 安装方向   </w:t>
      </w:r>
    </w:p>
    <w:p w:rsidR="00222746" w:rsidRDefault="00FF3186">
      <w:pPr>
        <w:pStyle w:val="afd"/>
        <w:spacing w:before="156" w:after="156"/>
      </w:pPr>
      <w:r>
        <w:rPr>
          <w:rFonts w:hint="eastAsia"/>
        </w:rPr>
        <w:t>轴表面有其他部件通过可能损害密封区域时：密封轴径缩减0.2mm</w:t>
      </w:r>
    </w:p>
    <w:p w:rsidR="00222746" w:rsidRPr="00751EB8" w:rsidRDefault="00FF3186">
      <w:pPr>
        <w:pStyle w:val="affffffff2"/>
      </w:pPr>
      <w:r>
        <w:rPr>
          <w:rFonts w:hint="eastAsia"/>
        </w:rPr>
        <w:t>若</w:t>
      </w:r>
      <w:r w:rsidRPr="00751EB8">
        <w:rPr>
          <w:rFonts w:hint="eastAsia"/>
        </w:rPr>
        <w:t>密封圈的装配环境温度较低（﹤0℃）时，宜将密封圈置于不超过50℃的干净、适宜的液体中10min～15min，以便使密封圈充分恢复弹性。</w:t>
      </w:r>
    </w:p>
    <w:p w:rsidR="00222746" w:rsidRPr="00751EB8" w:rsidRDefault="00FF3186">
      <w:pPr>
        <w:pStyle w:val="affffffff2"/>
      </w:pPr>
      <w:r w:rsidRPr="00751EB8">
        <w:rPr>
          <w:rFonts w:hint="eastAsia"/>
        </w:rPr>
        <w:t>更换新密封圈时，应通过增加垫环、改变压入深度或更换滑环等方式使新密封圈唇口避开以前旋转轨迹。</w:t>
      </w:r>
    </w:p>
    <w:p w:rsidR="00222746" w:rsidRPr="00751EB8" w:rsidRDefault="00FF3186">
      <w:pPr>
        <w:pStyle w:val="affc"/>
        <w:spacing w:before="312" w:after="312"/>
      </w:pPr>
      <w:r w:rsidRPr="00751EB8">
        <w:rPr>
          <w:rFonts w:hint="eastAsia"/>
        </w:rPr>
        <w:t>标注说明</w:t>
      </w:r>
    </w:p>
    <w:p w:rsidR="00222746" w:rsidRDefault="00FF3186">
      <w:pPr>
        <w:widowControl/>
        <w:tabs>
          <w:tab w:val="center" w:pos="4201"/>
          <w:tab w:val="right" w:leader="dot" w:pos="9298"/>
        </w:tabs>
        <w:autoSpaceDE w:val="0"/>
        <w:autoSpaceDN w:val="0"/>
        <w:adjustRightInd/>
        <w:spacing w:line="240" w:lineRule="auto"/>
        <w:ind w:firstLineChars="200" w:firstLine="420"/>
        <w:rPr>
          <w:rFonts w:ascii="Arial" w:hAnsi="Arial" w:cs="Arial"/>
          <w:kern w:val="0"/>
        </w:rPr>
      </w:pPr>
      <w:r>
        <w:rPr>
          <w:rFonts w:ascii="Arial" w:hAnsi="Arial" w:cs="Arial" w:hint="eastAsia"/>
          <w:color w:val="333333"/>
          <w:kern w:val="0"/>
        </w:rPr>
        <w:t>当遵守</w:t>
      </w:r>
      <w:r>
        <w:rPr>
          <w:rFonts w:ascii="Arial" w:hAnsi="Arial" w:cs="Arial" w:hint="eastAsia"/>
          <w:color w:val="333333"/>
          <w:kern w:val="0"/>
        </w:rPr>
        <w:t>GB/T 13871</w:t>
      </w:r>
      <w:r>
        <w:rPr>
          <w:rFonts w:ascii="Arial" w:hAnsi="Arial" w:cs="Arial" w:hint="eastAsia"/>
          <w:color w:val="333333"/>
          <w:kern w:val="0"/>
        </w:rPr>
        <w:t>的本</w:t>
      </w:r>
      <w:r>
        <w:rPr>
          <w:rFonts w:ascii="Arial" w:hAnsi="Arial" w:cs="Arial"/>
          <w:color w:val="333333"/>
          <w:kern w:val="0"/>
        </w:rPr>
        <w:t>部分</w:t>
      </w:r>
      <w:r>
        <w:rPr>
          <w:rFonts w:ascii="Arial" w:hAnsi="Arial" w:cs="Arial" w:hint="eastAsia"/>
          <w:color w:val="333333"/>
          <w:kern w:val="0"/>
        </w:rPr>
        <w:t>时，</w:t>
      </w:r>
      <w:r>
        <w:rPr>
          <w:rFonts w:ascii="Arial" w:hAnsi="Arial" w:cs="Arial"/>
          <w:color w:val="333333"/>
          <w:kern w:val="0"/>
        </w:rPr>
        <w:t>建议</w:t>
      </w:r>
      <w:r>
        <w:rPr>
          <w:rFonts w:ascii="Arial" w:hAnsi="Arial" w:cs="Arial" w:hint="eastAsia"/>
          <w:color w:val="333333"/>
          <w:kern w:val="0"/>
        </w:rPr>
        <w:t>密封圈</w:t>
      </w:r>
      <w:r>
        <w:rPr>
          <w:rFonts w:ascii="Arial" w:hAnsi="Arial" w:cs="Arial"/>
          <w:color w:val="333333"/>
          <w:kern w:val="0"/>
        </w:rPr>
        <w:t>制造商在</w:t>
      </w:r>
      <w:r>
        <w:rPr>
          <w:rFonts w:ascii="Arial" w:hAnsi="Arial" w:cs="Arial" w:hint="eastAsia"/>
          <w:color w:val="333333"/>
          <w:kern w:val="0"/>
        </w:rPr>
        <w:t>检测</w:t>
      </w:r>
      <w:r>
        <w:rPr>
          <w:rFonts w:ascii="Arial" w:hAnsi="Arial" w:cs="Arial"/>
          <w:color w:val="333333"/>
          <w:kern w:val="0"/>
        </w:rPr>
        <w:t>报告、</w:t>
      </w:r>
      <w:r>
        <w:rPr>
          <w:rFonts w:ascii="Arial" w:hAnsi="Arial" w:cs="Arial" w:hint="eastAsia"/>
          <w:color w:val="333333"/>
          <w:kern w:val="0"/>
        </w:rPr>
        <w:t>产品</w:t>
      </w:r>
      <w:r>
        <w:rPr>
          <w:rFonts w:ascii="Arial" w:hAnsi="Arial" w:cs="Arial"/>
          <w:color w:val="333333"/>
          <w:kern w:val="0"/>
        </w:rPr>
        <w:t>目录和销售</w:t>
      </w:r>
      <w:r>
        <w:rPr>
          <w:rFonts w:ascii="Arial" w:hAnsi="Arial" w:cs="Arial" w:hint="eastAsia"/>
          <w:color w:val="333333"/>
          <w:kern w:val="0"/>
        </w:rPr>
        <w:t>文件</w:t>
      </w:r>
      <w:r>
        <w:rPr>
          <w:rFonts w:ascii="Arial" w:hAnsi="Arial" w:cs="Arial"/>
          <w:color w:val="333333"/>
          <w:kern w:val="0"/>
        </w:rPr>
        <w:t>中使用以下</w:t>
      </w:r>
      <w:r>
        <w:rPr>
          <w:rFonts w:ascii="Arial" w:hAnsi="Arial" w:cs="Arial" w:hint="eastAsia"/>
          <w:color w:val="333333"/>
          <w:kern w:val="0"/>
        </w:rPr>
        <w:t>文字</w:t>
      </w:r>
      <w:r>
        <w:rPr>
          <w:rFonts w:ascii="Arial" w:hAnsi="Arial" w:cs="Arial" w:hint="eastAsia"/>
          <w:kern w:val="0"/>
        </w:rPr>
        <w:t>：“</w:t>
      </w:r>
      <w:r>
        <w:rPr>
          <w:rFonts w:ascii="Arial" w:hAnsi="Arial" w:cs="Arial" w:hint="eastAsia"/>
          <w:color w:val="333333"/>
          <w:kern w:val="0"/>
        </w:rPr>
        <w:t>密封圈的贮存、搬运和安装</w:t>
      </w:r>
      <w:r>
        <w:rPr>
          <w:rFonts w:ascii="Arial" w:hAnsi="Arial" w:cs="Arial"/>
          <w:color w:val="333333"/>
          <w:kern w:val="0"/>
        </w:rPr>
        <w:t>符合</w:t>
      </w:r>
      <w:r>
        <w:rPr>
          <w:rFonts w:ascii="Arial" w:hAnsi="Arial" w:cs="Arial" w:hint="eastAsia"/>
          <w:color w:val="333333"/>
          <w:kern w:val="0"/>
        </w:rPr>
        <w:t>《</w:t>
      </w:r>
      <w:r>
        <w:rPr>
          <w:rFonts w:ascii="Arial" w:hAnsi="Arial" w:cs="Arial"/>
          <w:color w:val="333333"/>
          <w:kern w:val="0"/>
        </w:rPr>
        <w:t>GB/T13871</w:t>
      </w:r>
      <w:r>
        <w:rPr>
          <w:rFonts w:ascii="Arial" w:hAnsi="Arial" w:cs="Arial" w:hint="eastAsia"/>
          <w:color w:val="333333"/>
          <w:kern w:val="0"/>
        </w:rPr>
        <w:t>.3</w:t>
      </w:r>
      <w:r>
        <w:rPr>
          <w:rFonts w:ascii="Arial" w:hAnsi="Arial" w:cs="Arial" w:hint="eastAsia"/>
          <w:color w:val="333333"/>
          <w:kern w:val="0"/>
        </w:rPr>
        <w:t>密封元件为弹性体材料的</w:t>
      </w:r>
      <w:r>
        <w:rPr>
          <w:rFonts w:ascii="Arial" w:hAnsi="Arial" w:cs="Arial"/>
          <w:color w:val="333333"/>
          <w:kern w:val="0"/>
        </w:rPr>
        <w:t>旋转轴唇</w:t>
      </w:r>
      <w:r>
        <w:rPr>
          <w:rFonts w:ascii="Arial" w:hAnsi="Arial" w:cs="Arial" w:hint="eastAsia"/>
          <w:color w:val="333333"/>
          <w:kern w:val="0"/>
        </w:rPr>
        <w:t>形</w:t>
      </w:r>
      <w:r>
        <w:rPr>
          <w:rFonts w:ascii="Arial" w:hAnsi="Arial" w:cs="Arial"/>
          <w:color w:val="333333"/>
          <w:kern w:val="0"/>
        </w:rPr>
        <w:t>密封</w:t>
      </w:r>
      <w:r>
        <w:rPr>
          <w:rFonts w:ascii="Arial" w:hAnsi="Arial" w:cs="Arial" w:hint="eastAsia"/>
          <w:color w:val="333333"/>
          <w:kern w:val="0"/>
        </w:rPr>
        <w:t>圈</w:t>
      </w:r>
      <w:r>
        <w:rPr>
          <w:rFonts w:ascii="Arial" w:hAnsi="Arial" w:cs="Arial"/>
          <w:color w:val="333333"/>
          <w:kern w:val="0"/>
        </w:rPr>
        <w:t>第</w:t>
      </w:r>
      <w:r>
        <w:rPr>
          <w:rFonts w:ascii="Arial" w:hAnsi="Arial" w:cs="Arial" w:hint="eastAsia"/>
          <w:color w:val="333333"/>
          <w:kern w:val="0"/>
        </w:rPr>
        <w:t>3</w:t>
      </w:r>
      <w:r>
        <w:rPr>
          <w:rFonts w:ascii="Arial" w:hAnsi="Arial" w:cs="Arial"/>
          <w:color w:val="333333"/>
          <w:kern w:val="0"/>
        </w:rPr>
        <w:t>部分</w:t>
      </w:r>
      <w:r>
        <w:rPr>
          <w:rFonts w:ascii="Arial" w:hAnsi="Arial" w:cs="Arial" w:hint="eastAsia"/>
          <w:color w:val="333333"/>
          <w:kern w:val="0"/>
        </w:rPr>
        <w:t>：贮存、搬运和安装》（</w:t>
      </w:r>
      <w:r>
        <w:rPr>
          <w:rFonts w:ascii="Arial" w:hAnsi="Arial" w:cs="Arial" w:hint="eastAsia"/>
          <w:color w:val="333333"/>
          <w:kern w:val="0"/>
        </w:rPr>
        <w:t>ISO6194-3</w:t>
      </w:r>
      <w:r>
        <w:rPr>
          <w:rFonts w:ascii="Arial" w:hAnsi="Arial" w:cs="Arial" w:hint="eastAsia"/>
          <w:color w:val="333333"/>
          <w:kern w:val="0"/>
        </w:rPr>
        <w:t>：</w:t>
      </w:r>
      <w:r>
        <w:rPr>
          <w:rFonts w:ascii="Arial" w:hAnsi="Arial" w:cs="Arial" w:hint="eastAsia"/>
          <w:color w:val="333333"/>
          <w:kern w:val="0"/>
        </w:rPr>
        <w:t>2009</w:t>
      </w:r>
      <w:r>
        <w:rPr>
          <w:rFonts w:ascii="Arial" w:hAnsi="Arial" w:cs="Arial" w:hint="eastAsia"/>
          <w:color w:val="333333"/>
          <w:kern w:val="0"/>
        </w:rPr>
        <w:t>，</w:t>
      </w:r>
      <w:r>
        <w:rPr>
          <w:rFonts w:ascii="Arial" w:hAnsi="Arial" w:cs="Arial" w:hint="eastAsia"/>
          <w:color w:val="333333"/>
          <w:kern w:val="0"/>
        </w:rPr>
        <w:t>MOD</w:t>
      </w:r>
      <w:r>
        <w:rPr>
          <w:rFonts w:ascii="Arial" w:hAnsi="Arial" w:cs="Arial" w:hint="eastAsia"/>
          <w:color w:val="333333"/>
          <w:kern w:val="0"/>
        </w:rPr>
        <w:t>）</w:t>
      </w:r>
      <w:r>
        <w:rPr>
          <w:rFonts w:ascii="Arial" w:hAnsi="Arial" w:cs="Arial" w:hint="eastAsia"/>
          <w:kern w:val="0"/>
        </w:rPr>
        <w:t>”</w:t>
      </w:r>
    </w:p>
    <w:p w:rsidR="00222746" w:rsidRDefault="00FF3186">
      <w:pPr>
        <w:widowControl/>
        <w:adjustRightInd/>
        <w:spacing w:line="240" w:lineRule="auto"/>
        <w:jc w:val="left"/>
        <w:rPr>
          <w:rFonts w:ascii="宋体" w:hAnsi="Times New Roman"/>
          <w:kern w:val="0"/>
          <w:szCs w:val="20"/>
        </w:rPr>
      </w:pPr>
      <w:r>
        <w:br w:type="page"/>
      </w:r>
    </w:p>
    <w:p w:rsidR="00222746" w:rsidRDefault="00222746">
      <w:pPr>
        <w:pStyle w:val="aff3"/>
        <w:spacing w:before="78" w:after="156"/>
      </w:pPr>
    </w:p>
    <w:p w:rsidR="00222746" w:rsidRDefault="00FF3186">
      <w:pPr>
        <w:pStyle w:val="aff3"/>
        <w:numPr>
          <w:ilvl w:val="0"/>
          <w:numId w:val="0"/>
        </w:numPr>
        <w:spacing w:before="78" w:after="156"/>
      </w:pPr>
      <w:r>
        <w:rPr>
          <w:rFonts w:hint="eastAsia"/>
        </w:rPr>
        <w:t>（规范性）</w:t>
      </w:r>
    </w:p>
    <w:p w:rsidR="00222746" w:rsidRDefault="00FF3186">
      <w:pPr>
        <w:pStyle w:val="aff3"/>
        <w:numPr>
          <w:ilvl w:val="0"/>
          <w:numId w:val="0"/>
        </w:numPr>
        <w:spacing w:before="78" w:after="156"/>
      </w:pPr>
      <w:r>
        <w:rPr>
          <w:rFonts w:hint="eastAsia"/>
        </w:rPr>
        <w:t>结构编号对照一览表</w:t>
      </w:r>
    </w:p>
    <w:p w:rsidR="00222746" w:rsidRDefault="00FF3186">
      <w:pPr>
        <w:pStyle w:val="affffd"/>
        <w:ind w:firstLine="420"/>
      </w:pPr>
      <w:r>
        <w:rPr>
          <w:rFonts w:hint="eastAsia"/>
        </w:rPr>
        <w:t>表A.1给出了本文件与ISO 6194-3:2009结构编号对照一览表。</w:t>
      </w:r>
    </w:p>
    <w:p w:rsidR="00222746" w:rsidRDefault="00FF3186">
      <w:pPr>
        <w:pStyle w:val="aff"/>
        <w:spacing w:before="156" w:after="156"/>
      </w:pPr>
      <w:r>
        <w:rPr>
          <w:rFonts w:hint="eastAsia"/>
        </w:rPr>
        <w:t>本文件与ISO 6194-3:2009结构编号对照情况</w:t>
      </w:r>
    </w:p>
    <w:tbl>
      <w:tblPr>
        <w:tblW w:w="93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684"/>
        <w:gridCol w:w="4690"/>
      </w:tblGrid>
      <w:tr w:rsidR="00222746" w:rsidTr="00FF3186">
        <w:trPr>
          <w:tblHeader/>
          <w:jc w:val="center"/>
        </w:trPr>
        <w:tc>
          <w:tcPr>
            <w:tcW w:w="4684" w:type="dxa"/>
            <w:tcBorders>
              <w:top w:val="single" w:sz="8" w:space="0" w:color="auto"/>
              <w:bottom w:val="single" w:sz="8" w:space="0" w:color="auto"/>
            </w:tcBorders>
            <w:shd w:val="clear" w:color="auto" w:fill="auto"/>
            <w:vAlign w:val="center"/>
          </w:tcPr>
          <w:p w:rsidR="00222746" w:rsidRDefault="00FF3186" w:rsidP="00FF3186">
            <w:pPr>
              <w:pStyle w:val="affffffffd"/>
              <w:spacing w:line="280" w:lineRule="exact"/>
            </w:pPr>
            <w:r>
              <w:rPr>
                <w:rFonts w:hint="eastAsia"/>
              </w:rPr>
              <w:t>本文件结构编号</w:t>
            </w:r>
          </w:p>
        </w:tc>
        <w:tc>
          <w:tcPr>
            <w:tcW w:w="4690" w:type="dxa"/>
            <w:tcBorders>
              <w:top w:val="single" w:sz="8" w:space="0" w:color="auto"/>
              <w:bottom w:val="single" w:sz="8" w:space="0" w:color="auto"/>
            </w:tcBorders>
            <w:shd w:val="clear" w:color="auto" w:fill="auto"/>
            <w:vAlign w:val="center"/>
          </w:tcPr>
          <w:p w:rsidR="00222746" w:rsidRDefault="00FF3186" w:rsidP="00FF3186">
            <w:pPr>
              <w:pStyle w:val="affffffffd"/>
              <w:spacing w:line="280" w:lineRule="exact"/>
            </w:pPr>
            <w:r>
              <w:rPr>
                <w:rFonts w:hint="eastAsia"/>
              </w:rPr>
              <w:t>ISO 6194-3:2009结构编号</w:t>
            </w:r>
          </w:p>
        </w:tc>
      </w:tr>
      <w:tr w:rsidR="00222746" w:rsidTr="00FF3186">
        <w:trPr>
          <w:jc w:val="center"/>
        </w:trPr>
        <w:tc>
          <w:tcPr>
            <w:tcW w:w="4684" w:type="dxa"/>
            <w:tcBorders>
              <w:top w:val="single" w:sz="8"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1</w:t>
            </w:r>
          </w:p>
        </w:tc>
        <w:tc>
          <w:tcPr>
            <w:tcW w:w="4690" w:type="dxa"/>
            <w:tcBorders>
              <w:top w:val="single" w:sz="8"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1</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2</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2</w:t>
            </w:r>
          </w:p>
        </w:tc>
      </w:tr>
      <w:tr w:rsidR="00222746" w:rsidTr="00FF3186">
        <w:trPr>
          <w:trHeight w:val="121"/>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3</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3</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4.1</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4.1</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4.2</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4.2</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4.3</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4.3</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4.4</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4.4</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4.1</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4.1</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4.2</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4.2</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4.3</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4.3</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4.4</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4.4</w:t>
            </w:r>
          </w:p>
        </w:tc>
      </w:tr>
      <w:tr w:rsidR="00222746" w:rsidTr="00FF3186">
        <w:trPr>
          <w:jc w:val="center"/>
        </w:trPr>
        <w:tc>
          <w:tcPr>
            <w:tcW w:w="4684"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4.5</w:t>
            </w:r>
          </w:p>
        </w:tc>
        <w:tc>
          <w:tcPr>
            <w:tcW w:w="4690" w:type="dxa"/>
            <w:tcBorders>
              <w:top w:val="single" w:sz="4" w:space="0" w:color="auto"/>
              <w:bottom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4.5</w:t>
            </w:r>
          </w:p>
        </w:tc>
      </w:tr>
      <w:tr w:rsidR="00222746" w:rsidTr="00FF3186">
        <w:trPr>
          <w:jc w:val="center"/>
        </w:trPr>
        <w:tc>
          <w:tcPr>
            <w:tcW w:w="4684" w:type="dxa"/>
            <w:tcBorders>
              <w:top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5</w:t>
            </w:r>
          </w:p>
        </w:tc>
        <w:tc>
          <w:tcPr>
            <w:tcW w:w="4690" w:type="dxa"/>
            <w:tcBorders>
              <w:top w:val="single" w:sz="4" w:space="0" w:color="auto"/>
            </w:tcBorders>
            <w:shd w:val="clear" w:color="auto" w:fill="auto"/>
            <w:vAlign w:val="center"/>
          </w:tcPr>
          <w:p w:rsidR="00222746" w:rsidRDefault="00FF3186" w:rsidP="00FF3186">
            <w:pPr>
              <w:pStyle w:val="affffffffd"/>
              <w:spacing w:line="280" w:lineRule="exact"/>
              <w:ind w:leftChars="50" w:left="105"/>
              <w:jc w:val="left"/>
            </w:pPr>
            <w:r>
              <w:rPr>
                <w:rFonts w:hint="eastAsia"/>
              </w:rPr>
              <w:t>5</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5.1</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5.1</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5.2</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5</w:t>
            </w:r>
            <w:r w:rsidRPr="00741ECC">
              <w:rPr>
                <w:rFonts w:hint="eastAsia"/>
              </w:rPr>
              <w:t>.2</w:t>
            </w:r>
            <w:r w:rsidR="007A55E7" w:rsidRPr="00741ECC">
              <w:rPr>
                <w:rFonts w:hint="eastAsia"/>
              </w:rPr>
              <w:t>、5.3</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6</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6</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6.1</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6.1</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6.2</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6.2</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6.3</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6.3</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6.4</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6.4</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6.5</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6.5</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7.1</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7.1，7.13的第二段</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7.2</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7.2</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7.3</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7.3，7.11的后一句话</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7.4</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7.4</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7.5</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7.5.1</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7.6</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图1</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图1</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7.5.2</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图2</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图3</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7.5.3</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7.6</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图3</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图2</w:t>
            </w:r>
          </w:p>
        </w:tc>
      </w:tr>
      <w:tr w:rsidR="00222746" w:rsidTr="00FF3186">
        <w:trPr>
          <w:jc w:val="center"/>
        </w:trPr>
        <w:tc>
          <w:tcPr>
            <w:tcW w:w="4684" w:type="dxa"/>
            <w:shd w:val="clear" w:color="auto" w:fill="auto"/>
            <w:vAlign w:val="center"/>
          </w:tcPr>
          <w:p w:rsidR="00222746" w:rsidRDefault="00FF3186" w:rsidP="002A0D10">
            <w:pPr>
              <w:pStyle w:val="affffffffd"/>
              <w:spacing w:line="280" w:lineRule="exact"/>
              <w:ind w:leftChars="50" w:left="105"/>
              <w:jc w:val="left"/>
            </w:pPr>
            <w:r>
              <w:rPr>
                <w:rFonts w:hint="eastAsia"/>
              </w:rPr>
              <w:lastRenderedPageBreak/>
              <w:t>7.5.4</w:t>
            </w:r>
            <w:r w:rsidR="002A0D10">
              <w:rPr>
                <w:rFonts w:hint="eastAsia"/>
              </w:rPr>
              <w:t>.1</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7.7</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图4</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图4c)</w:t>
            </w:r>
          </w:p>
        </w:tc>
      </w:tr>
      <w:tr w:rsidR="00222746" w:rsidTr="00FF3186">
        <w:trPr>
          <w:jc w:val="center"/>
        </w:trPr>
        <w:tc>
          <w:tcPr>
            <w:tcW w:w="4684" w:type="dxa"/>
            <w:shd w:val="clear" w:color="auto" w:fill="auto"/>
            <w:vAlign w:val="center"/>
          </w:tcPr>
          <w:p w:rsidR="00222746" w:rsidRDefault="00FF3186" w:rsidP="002A0D10">
            <w:pPr>
              <w:pStyle w:val="affffffffd"/>
              <w:spacing w:line="280" w:lineRule="exact"/>
              <w:ind w:leftChars="50" w:left="105"/>
              <w:jc w:val="left"/>
            </w:pPr>
            <w:r>
              <w:rPr>
                <w:rFonts w:hint="eastAsia"/>
              </w:rPr>
              <w:t>7.5.4</w:t>
            </w:r>
            <w:r w:rsidR="002A0D10">
              <w:rPr>
                <w:rFonts w:hint="eastAsia"/>
              </w:rPr>
              <w:t>.2</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7.7</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图5</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图4d)</w:t>
            </w:r>
          </w:p>
        </w:tc>
      </w:tr>
      <w:tr w:rsidR="00222746" w:rsidTr="00FF3186">
        <w:trPr>
          <w:jc w:val="center"/>
        </w:trPr>
        <w:tc>
          <w:tcPr>
            <w:tcW w:w="4684" w:type="dxa"/>
            <w:shd w:val="clear" w:color="auto" w:fill="auto"/>
            <w:vAlign w:val="center"/>
          </w:tcPr>
          <w:p w:rsidR="00222746" w:rsidRDefault="00FF3186" w:rsidP="002A0D10">
            <w:pPr>
              <w:pStyle w:val="affffffffd"/>
              <w:spacing w:line="280" w:lineRule="exact"/>
              <w:ind w:leftChars="50" w:left="105"/>
              <w:jc w:val="left"/>
            </w:pPr>
            <w:r>
              <w:rPr>
                <w:rFonts w:hint="eastAsia"/>
              </w:rPr>
              <w:t>7.5.4</w:t>
            </w:r>
            <w:r w:rsidR="002A0D10">
              <w:rPr>
                <w:rFonts w:hint="eastAsia"/>
              </w:rPr>
              <w:t>.3</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7.7</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图6</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图4b)</w:t>
            </w:r>
          </w:p>
        </w:tc>
      </w:tr>
      <w:tr w:rsidR="00222746" w:rsidTr="00FF3186">
        <w:trPr>
          <w:jc w:val="center"/>
        </w:trPr>
        <w:tc>
          <w:tcPr>
            <w:tcW w:w="4684" w:type="dxa"/>
            <w:shd w:val="clear" w:color="auto" w:fill="auto"/>
            <w:vAlign w:val="center"/>
          </w:tcPr>
          <w:p w:rsidR="00222746" w:rsidRDefault="00FF3186" w:rsidP="002A0D10">
            <w:pPr>
              <w:pStyle w:val="affffffffd"/>
              <w:spacing w:line="280" w:lineRule="exact"/>
              <w:ind w:leftChars="50" w:left="105"/>
              <w:jc w:val="left"/>
            </w:pPr>
            <w:r>
              <w:rPr>
                <w:rFonts w:hint="eastAsia"/>
              </w:rPr>
              <w:t>7.5.4</w:t>
            </w:r>
            <w:bookmarkStart w:id="39" w:name="_GoBack"/>
            <w:r w:rsidR="002A0D10">
              <w:rPr>
                <w:rFonts w:hint="eastAsia"/>
              </w:rPr>
              <w:t>.4</w:t>
            </w:r>
            <w:bookmarkEnd w:id="39"/>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7.7</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图7</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图4a)</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7.5.5</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7.8，7.9</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图8</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图5</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7.5.6</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7.10</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图9</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图6</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7.6</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7.12</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7.7</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7.13</w:t>
            </w:r>
          </w:p>
        </w:tc>
      </w:tr>
      <w:tr w:rsidR="00222746" w:rsidTr="00FF3186">
        <w:trPr>
          <w:jc w:val="center"/>
        </w:trPr>
        <w:tc>
          <w:tcPr>
            <w:tcW w:w="4684" w:type="dxa"/>
            <w:shd w:val="clear" w:color="auto" w:fill="auto"/>
            <w:vAlign w:val="center"/>
          </w:tcPr>
          <w:p w:rsidR="00222746" w:rsidRDefault="00FF3186" w:rsidP="00FF3186">
            <w:pPr>
              <w:pStyle w:val="affffffffd"/>
              <w:spacing w:line="280" w:lineRule="exact"/>
              <w:ind w:leftChars="50" w:left="105"/>
              <w:jc w:val="left"/>
            </w:pPr>
            <w:r>
              <w:rPr>
                <w:rFonts w:hint="eastAsia"/>
              </w:rPr>
              <w:t>8</w:t>
            </w:r>
          </w:p>
        </w:tc>
        <w:tc>
          <w:tcPr>
            <w:tcW w:w="4690" w:type="dxa"/>
            <w:shd w:val="clear" w:color="auto" w:fill="auto"/>
            <w:vAlign w:val="center"/>
          </w:tcPr>
          <w:p w:rsidR="00222746" w:rsidRDefault="00FF3186" w:rsidP="00FF3186">
            <w:pPr>
              <w:pStyle w:val="affffffffd"/>
              <w:spacing w:line="280" w:lineRule="exact"/>
              <w:ind w:leftChars="50" w:left="105"/>
              <w:jc w:val="left"/>
            </w:pPr>
            <w:r>
              <w:rPr>
                <w:rFonts w:hint="eastAsia"/>
              </w:rPr>
              <w:t>8</w:t>
            </w:r>
          </w:p>
        </w:tc>
      </w:tr>
      <w:tr w:rsidR="00222746" w:rsidTr="00FF3186">
        <w:trPr>
          <w:jc w:val="center"/>
        </w:trPr>
        <w:tc>
          <w:tcPr>
            <w:tcW w:w="4684" w:type="dxa"/>
            <w:shd w:val="clear" w:color="auto" w:fill="auto"/>
            <w:vAlign w:val="center"/>
          </w:tcPr>
          <w:p w:rsidR="00222746" w:rsidRDefault="00222746" w:rsidP="00FF3186">
            <w:pPr>
              <w:pStyle w:val="affffffffd"/>
              <w:spacing w:line="280" w:lineRule="exact"/>
              <w:ind w:leftChars="50" w:left="105"/>
              <w:jc w:val="left"/>
            </w:pPr>
          </w:p>
        </w:tc>
        <w:tc>
          <w:tcPr>
            <w:tcW w:w="4690" w:type="dxa"/>
            <w:shd w:val="clear" w:color="auto" w:fill="auto"/>
            <w:vAlign w:val="center"/>
          </w:tcPr>
          <w:p w:rsidR="00222746" w:rsidRDefault="00222746" w:rsidP="00FF3186">
            <w:pPr>
              <w:pStyle w:val="affffffffd"/>
              <w:spacing w:line="280" w:lineRule="exact"/>
              <w:ind w:leftChars="50" w:left="105"/>
              <w:jc w:val="left"/>
            </w:pPr>
          </w:p>
        </w:tc>
      </w:tr>
    </w:tbl>
    <w:p w:rsidR="00222746" w:rsidRDefault="00222746"/>
    <w:p w:rsidR="00222746" w:rsidRDefault="00222746">
      <w:pPr>
        <w:pStyle w:val="affffd"/>
        <w:ind w:firstLine="420"/>
      </w:pPr>
    </w:p>
    <w:p w:rsidR="00222746" w:rsidRDefault="00222746">
      <w:pPr>
        <w:pStyle w:val="affffd"/>
        <w:ind w:firstLine="420"/>
      </w:pPr>
    </w:p>
    <w:p w:rsidR="00222746" w:rsidRDefault="00EB1987">
      <w:pPr>
        <w:pStyle w:val="affffd"/>
        <w:ind w:firstLineChars="0" w:firstLine="0"/>
        <w:jc w:val="center"/>
      </w:pPr>
      <w:bookmarkStart w:id="40" w:name="BookMark8"/>
      <w:bookmarkEnd w:id="21"/>
      <w:r>
        <w:pict>
          <v:shape id="图片 46" o:spid="_x0000_i1034" type="#_x0000_t75" style="width:117pt;height:24.75pt">
            <v:imagedata r:id="rId29" o:title=""/>
          </v:shape>
        </w:pict>
      </w:r>
      <w:bookmarkEnd w:id="40"/>
    </w:p>
    <w:sectPr w:rsidR="00222746">
      <w:pgSz w:w="11906" w:h="16838"/>
      <w:pgMar w:top="2410" w:right="1134" w:bottom="1134" w:left="1134" w:header="1418" w:footer="1134" w:gutter="284"/>
      <w:pgNumType w:start="1"/>
      <w:cols w:space="720"/>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63AC" w:rsidRDefault="005D63AC">
      <w:pPr>
        <w:spacing w:line="240" w:lineRule="auto"/>
      </w:pPr>
      <w:r>
        <w:separator/>
      </w:r>
    </w:p>
  </w:endnote>
  <w:endnote w:type="continuationSeparator" w:id="0">
    <w:p w:rsidR="005D63AC" w:rsidRDefault="005D63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宋体"/>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46" w:rsidRDefault="00FF3186">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46" w:rsidRDefault="00222746">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46" w:rsidRDefault="00222746">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46" w:rsidRDefault="00FF3186">
    <w:pPr>
      <w:pStyle w:val="affffa"/>
    </w:pPr>
    <w:r>
      <w:fldChar w:fldCharType="begin"/>
    </w:r>
    <w:r>
      <w:instrText>PAGE   \* MERGEFORMAT</w:instrText>
    </w:r>
    <w:r>
      <w:fldChar w:fldCharType="separate"/>
    </w:r>
    <w:r w:rsidR="002A0D10" w:rsidRPr="002A0D10">
      <w:rPr>
        <w:noProof/>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63AC" w:rsidRDefault="005D63AC">
      <w:pPr>
        <w:spacing w:line="240" w:lineRule="auto"/>
      </w:pPr>
      <w:r>
        <w:separator/>
      </w:r>
    </w:p>
  </w:footnote>
  <w:footnote w:type="continuationSeparator" w:id="0">
    <w:p w:rsidR="005D63AC" w:rsidRDefault="005D63A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46" w:rsidRDefault="00222746">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46" w:rsidRDefault="00FF3186">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46" w:rsidRDefault="00222746">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46" w:rsidRDefault="00FF3186">
    <w:pPr>
      <w:pStyle w:val="afffd"/>
      <w:jc w:val="right"/>
    </w:pPr>
    <w:r>
      <w:rPr>
        <w:sz w:val="2"/>
        <w:szCs w:val="2"/>
      </w:rP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GB/T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746" w:rsidRDefault="00FF3186">
    <w:pPr>
      <w:pStyle w:val="afffff2"/>
      <w:spacing w:after="0"/>
    </w:pPr>
    <w:r>
      <w:fldChar w:fldCharType="begin"/>
    </w:r>
    <w:r>
      <w:instrText xml:space="preserve"> STYLEREF  标准文件_文件编号  \* MERGEFORMAT </w:instrText>
    </w:r>
    <w:r>
      <w:fldChar w:fldCharType="separate"/>
    </w:r>
    <w:r w:rsidR="002A0D10">
      <w:rPr>
        <w:noProof/>
      </w:rPr>
      <w:t>GB/T13871.3</w:t>
    </w:r>
    <w:r w:rsidR="002A0D10">
      <w:rPr>
        <w:noProof/>
      </w:rPr>
      <w:t>—</w:t>
    </w:r>
    <w:r w:rsidR="002A0D10">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1">
      <w:start w:val="1"/>
      <w:numFmt w:val="decimal"/>
      <w:pStyle w:val="a"/>
      <w:lvlText w:val="[%1]"/>
      <w:lvlJc w:val="left"/>
      <w:pPr>
        <w:tabs>
          <w:tab w:val="left" w:pos="1646"/>
        </w:tabs>
        <w:ind w:left="1646" w:hanging="648"/>
      </w:pPr>
    </w:lvl>
    <w:lvl w:ilvl="1" w:tentative="1">
      <w:start w:val="1"/>
      <w:numFmt w:val="lowerLetter"/>
      <w:lvlText w:val="%2)"/>
      <w:lvlJc w:val="left"/>
      <w:pPr>
        <w:tabs>
          <w:tab w:val="left" w:pos="1838"/>
        </w:tabs>
        <w:ind w:left="1838" w:hanging="420"/>
      </w:pPr>
    </w:lvl>
    <w:lvl w:ilvl="2" w:tentative="1">
      <w:start w:val="1"/>
      <w:numFmt w:val="lowerRoman"/>
      <w:lvlText w:val="%3."/>
      <w:lvlJc w:val="right"/>
      <w:pPr>
        <w:tabs>
          <w:tab w:val="left" w:pos="2258"/>
        </w:tabs>
        <w:ind w:left="2258" w:hanging="420"/>
      </w:pPr>
    </w:lvl>
    <w:lvl w:ilvl="3" w:tentative="1">
      <w:start w:val="1"/>
      <w:numFmt w:val="decimal"/>
      <w:lvlText w:val="%4."/>
      <w:lvlJc w:val="left"/>
      <w:pPr>
        <w:tabs>
          <w:tab w:val="left" w:pos="2678"/>
        </w:tabs>
        <w:ind w:left="2678" w:hanging="420"/>
      </w:pPr>
    </w:lvl>
    <w:lvl w:ilvl="4" w:tentative="1">
      <w:start w:val="1"/>
      <w:numFmt w:val="lowerLetter"/>
      <w:lvlText w:val="%5)"/>
      <w:lvlJc w:val="left"/>
      <w:pPr>
        <w:tabs>
          <w:tab w:val="left" w:pos="3098"/>
        </w:tabs>
        <w:ind w:left="3098" w:hanging="420"/>
      </w:pPr>
    </w:lvl>
    <w:lvl w:ilvl="5" w:tentative="1">
      <w:start w:val="1"/>
      <w:numFmt w:val="lowerRoman"/>
      <w:lvlText w:val="%6."/>
      <w:lvlJc w:val="right"/>
      <w:pPr>
        <w:tabs>
          <w:tab w:val="left" w:pos="3518"/>
        </w:tabs>
        <w:ind w:left="3518" w:hanging="420"/>
      </w:pPr>
    </w:lvl>
    <w:lvl w:ilvl="6" w:tentative="1">
      <w:start w:val="1"/>
      <w:numFmt w:val="decimal"/>
      <w:lvlText w:val="%7."/>
      <w:lvlJc w:val="left"/>
      <w:pPr>
        <w:tabs>
          <w:tab w:val="left" w:pos="3938"/>
        </w:tabs>
        <w:ind w:left="3938" w:hanging="420"/>
      </w:pPr>
    </w:lvl>
    <w:lvl w:ilvl="7" w:tentative="1">
      <w:start w:val="1"/>
      <w:numFmt w:val="lowerLetter"/>
      <w:lvlText w:val="%8)"/>
      <w:lvlJc w:val="left"/>
      <w:pPr>
        <w:tabs>
          <w:tab w:val="left" w:pos="4358"/>
        </w:tabs>
        <w:ind w:left="4358" w:hanging="420"/>
      </w:pPr>
    </w:lvl>
    <w:lvl w:ilvl="8" w:tentative="1">
      <w:start w:val="1"/>
      <w:numFmt w:val="lowerRoman"/>
      <w:lvlText w:val="%9."/>
      <w:lvlJc w:val="right"/>
      <w:pPr>
        <w:tabs>
          <w:tab w:val="left" w:pos="4778"/>
        </w:tabs>
        <w:ind w:left="4778" w:hanging="420"/>
      </w:pPr>
    </w:lvl>
  </w:abstractNum>
  <w:abstractNum w:abstractNumId="1">
    <w:nsid w:val="040A15CD"/>
    <w:multiLevelType w:val="multilevel"/>
    <w:tmpl w:val="040A15CD"/>
    <w:lvl w:ilvl="0" w:tentative="1">
      <w:start w:val="1"/>
      <w:numFmt w:val="none"/>
      <w:suff w:val="nothing"/>
      <w:lvlText w:val="　"/>
      <w:lvlJc w:val="left"/>
      <w:pPr>
        <w:ind w:left="0" w:firstLine="0"/>
      </w:pPr>
    </w:lvl>
    <w:lvl w:ilvl="1" w:tentative="1">
      <w:start w:val="1"/>
      <w:numFmt w:val="decimal"/>
      <w:isLgl/>
      <w:suff w:val="nothing"/>
      <w:lvlText w:val="%2　"/>
      <w:lvlJc w:val="left"/>
      <w:pPr>
        <w:ind w:left="0" w:firstLine="0"/>
      </w:pPr>
    </w:lvl>
    <w:lvl w:ilvl="2" w:tentative="1">
      <w:start w:val="1"/>
      <w:numFmt w:val="decimal"/>
      <w:pStyle w:val="a0"/>
      <w:suff w:val="nothing"/>
      <w:lvlText w:val="%1%2.%3　"/>
      <w:lvlJc w:val="left"/>
      <w:pPr>
        <w:ind w:left="0" w:firstLine="0"/>
      </w:pPr>
    </w:lvl>
    <w:lvl w:ilvl="3" w:tentative="1">
      <w:start w:val="1"/>
      <w:numFmt w:val="decimal"/>
      <w:pStyle w:val="a1"/>
      <w:suff w:val="nothing"/>
      <w:lvlText w:val="%1%2.%3.%4　"/>
      <w:lvlJc w:val="left"/>
      <w:pPr>
        <w:ind w:left="0" w:firstLine="0"/>
      </w:pPr>
    </w:lvl>
    <w:lvl w:ilvl="4" w:tentative="1">
      <w:start w:val="1"/>
      <w:numFmt w:val="decimal"/>
      <w:pStyle w:val="a2"/>
      <w:suff w:val="nothing"/>
      <w:lvlText w:val="%1%2.%3.%4.%5　"/>
      <w:lvlJc w:val="left"/>
      <w:pPr>
        <w:ind w:left="0" w:firstLine="0"/>
      </w:pPr>
    </w:lvl>
    <w:lvl w:ilvl="5" w:tentative="1">
      <w:start w:val="1"/>
      <w:numFmt w:val="decimal"/>
      <w:pStyle w:val="a3"/>
      <w:suff w:val="nothing"/>
      <w:lvlText w:val="%1%2.%3.%4.%5.%6　"/>
      <w:lvlJc w:val="left"/>
      <w:pPr>
        <w:ind w:left="0" w:firstLine="0"/>
      </w:pPr>
    </w:lvl>
    <w:lvl w:ilvl="6" w:tentative="1">
      <w:start w:val="1"/>
      <w:numFmt w:val="decimal"/>
      <w:pStyle w:val="a4"/>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tentative="1">
      <w:start w:val="1"/>
      <w:numFmt w:val="lowerLetter"/>
      <w:lvlText w:val="%2)"/>
      <w:lvlJc w:val="left"/>
      <w:pPr>
        <w:tabs>
          <w:tab w:val="left" w:pos="0"/>
        </w:tabs>
        <w:ind w:left="992" w:hanging="629"/>
      </w:pPr>
      <w:rPr>
        <w:rFonts w:hint="eastAsia"/>
      </w:rPr>
    </w:lvl>
    <w:lvl w:ilvl="2" w:tentative="1">
      <w:start w:val="1"/>
      <w:numFmt w:val="lowerRoman"/>
      <w:lvlText w:val="%3."/>
      <w:lvlJc w:val="right"/>
      <w:pPr>
        <w:tabs>
          <w:tab w:val="left" w:pos="0"/>
        </w:tabs>
        <w:ind w:left="992" w:hanging="629"/>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tentative="1">
      <w:start w:val="1"/>
      <w:numFmt w:val="decimal"/>
      <w:pStyle w:val="a7"/>
      <w:suff w:val="nothing"/>
      <w:lvlText w:val="%10.%2 "/>
      <w:lvlJc w:val="left"/>
      <w:pPr>
        <w:ind w:left="0" w:firstLine="0"/>
      </w:pPr>
      <w:rPr>
        <w:rFonts w:ascii="黑体" w:eastAsia="黑体" w:hAnsi="等线" w:hint="eastAsia"/>
        <w:b w:val="0"/>
        <w:i w:val="0"/>
        <w:sz w:val="21"/>
      </w:rPr>
    </w:lvl>
    <w:lvl w:ilvl="2" w:tentative="1">
      <w:start w:val="1"/>
      <w:numFmt w:val="decimal"/>
      <w:pStyle w:val="a8"/>
      <w:suff w:val="nothing"/>
      <w:lvlText w:val="%10.%2.%3 "/>
      <w:lvlJc w:val="left"/>
      <w:pPr>
        <w:ind w:left="0" w:firstLine="0"/>
      </w:pPr>
      <w:rPr>
        <w:rFonts w:ascii="黑体" w:eastAsia="黑体" w:hAnsi="等线" w:hint="eastAsia"/>
        <w:b w:val="0"/>
        <w:i w:val="0"/>
        <w:sz w:val="21"/>
      </w:rPr>
    </w:lvl>
    <w:lvl w:ilvl="3" w:tentative="1">
      <w:start w:val="1"/>
      <w:numFmt w:val="decimal"/>
      <w:pStyle w:val="a9"/>
      <w:suff w:val="nothing"/>
      <w:lvlText w:val="%10.%2.%3.%4 "/>
      <w:lvlJc w:val="left"/>
      <w:pPr>
        <w:ind w:left="0" w:firstLine="0"/>
      </w:pPr>
      <w:rPr>
        <w:rFonts w:ascii="黑体" w:eastAsia="黑体" w:hAnsi="等线" w:hint="eastAsia"/>
        <w:b w:val="0"/>
        <w:i w:val="0"/>
        <w:sz w:val="21"/>
      </w:rPr>
    </w:lvl>
    <w:lvl w:ilvl="4" w:tentative="1">
      <w:start w:val="1"/>
      <w:numFmt w:val="decimal"/>
      <w:pStyle w:val="aa"/>
      <w:suff w:val="nothing"/>
      <w:lvlText w:val="%10.%2.%3.%4.%5 "/>
      <w:lvlJc w:val="left"/>
      <w:pPr>
        <w:ind w:left="0" w:firstLine="0"/>
      </w:pPr>
      <w:rPr>
        <w:rFonts w:ascii="黑体" w:eastAsia="黑体" w:hAnsi="等线" w:hint="eastAsia"/>
        <w:b w:val="0"/>
        <w:i w:val="0"/>
        <w:sz w:val="21"/>
      </w:rPr>
    </w:lvl>
    <w:lvl w:ilvl="5" w:tentative="1">
      <w:start w:val="1"/>
      <w:numFmt w:val="decimal"/>
      <w:pStyle w:val="ab"/>
      <w:suff w:val="nothing"/>
      <w:lvlText w:val="%10.%2.%3.%4.%5.%6 "/>
      <w:lvlJc w:val="left"/>
      <w:pPr>
        <w:ind w:left="0" w:firstLine="0"/>
      </w:pPr>
      <w:rPr>
        <w:rFonts w:ascii="黑体" w:eastAsia="黑体" w:hAnsi="等线" w:hint="eastAsia"/>
        <w:b w:val="0"/>
        <w:i w:val="0"/>
        <w:sz w:val="21"/>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1">
      <w:start w:val="1"/>
      <w:numFmt w:val="none"/>
      <w:pStyle w:val="ac"/>
      <w:suff w:val="nothing"/>
      <w:lvlText w:val="%1示例："/>
      <w:lvlJc w:val="left"/>
      <w:pPr>
        <w:ind w:left="0" w:firstLine="363"/>
      </w:pPr>
      <w:rPr>
        <w:rFonts w:ascii="黑体" w:eastAsia="黑体" w:hint="eastAsia"/>
        <w:b w:val="0"/>
        <w:i w:val="0"/>
        <w:sz w:val="18"/>
      </w:rPr>
    </w:lvl>
    <w:lvl w:ilvl="1" w:tentative="1">
      <w:start w:val="1"/>
      <w:numFmt w:val="lowerLetter"/>
      <w:lvlText w:val="%2)"/>
      <w:lvlJc w:val="left"/>
      <w:pPr>
        <w:tabs>
          <w:tab w:val="left" w:pos="363"/>
        </w:tabs>
        <w:ind w:left="0" w:firstLine="363"/>
      </w:pPr>
      <w:rPr>
        <w:rFonts w:hint="eastAsia"/>
      </w:rPr>
    </w:lvl>
    <w:lvl w:ilvl="2" w:tentative="1">
      <w:start w:val="1"/>
      <w:numFmt w:val="lowerRoman"/>
      <w:lvlText w:val="%3."/>
      <w:lvlJc w:val="right"/>
      <w:pPr>
        <w:tabs>
          <w:tab w:val="left" w:pos="363"/>
        </w:tabs>
        <w:ind w:left="0" w:firstLine="363"/>
      </w:pPr>
      <w:rPr>
        <w:rFonts w:hint="eastAsia"/>
      </w:rPr>
    </w:lvl>
    <w:lvl w:ilvl="3" w:tentative="1">
      <w:start w:val="1"/>
      <w:numFmt w:val="decimal"/>
      <w:lvlText w:val="%4."/>
      <w:lvlJc w:val="left"/>
      <w:pPr>
        <w:tabs>
          <w:tab w:val="left" w:pos="363"/>
        </w:tabs>
        <w:ind w:left="0" w:firstLine="363"/>
      </w:pPr>
      <w:rPr>
        <w:rFonts w:hint="eastAsia"/>
      </w:rPr>
    </w:lvl>
    <w:lvl w:ilvl="4" w:tentative="1">
      <w:start w:val="1"/>
      <w:numFmt w:val="lowerLetter"/>
      <w:lvlText w:val="%5)"/>
      <w:lvlJc w:val="left"/>
      <w:pPr>
        <w:tabs>
          <w:tab w:val="left" w:pos="363"/>
        </w:tabs>
        <w:ind w:left="0" w:firstLine="363"/>
      </w:pPr>
      <w:rPr>
        <w:rFonts w:hint="eastAsia"/>
      </w:rPr>
    </w:lvl>
    <w:lvl w:ilvl="5" w:tentative="1">
      <w:start w:val="1"/>
      <w:numFmt w:val="lowerRoman"/>
      <w:lvlText w:val="%6."/>
      <w:lvlJc w:val="right"/>
      <w:pPr>
        <w:tabs>
          <w:tab w:val="left" w:pos="363"/>
        </w:tabs>
        <w:ind w:left="0" w:firstLine="363"/>
      </w:pPr>
      <w:rPr>
        <w:rFonts w:hint="eastAsia"/>
      </w:rPr>
    </w:lvl>
    <w:lvl w:ilvl="6" w:tentative="1">
      <w:start w:val="1"/>
      <w:numFmt w:val="decimal"/>
      <w:lvlText w:val="%7."/>
      <w:lvlJc w:val="left"/>
      <w:pPr>
        <w:tabs>
          <w:tab w:val="left" w:pos="363"/>
        </w:tabs>
        <w:ind w:left="0" w:firstLine="363"/>
      </w:pPr>
      <w:rPr>
        <w:rFonts w:hint="eastAsia"/>
      </w:rPr>
    </w:lvl>
    <w:lvl w:ilvl="7" w:tentative="1">
      <w:start w:val="1"/>
      <w:numFmt w:val="lowerLetter"/>
      <w:lvlText w:val="%8)"/>
      <w:lvlJc w:val="left"/>
      <w:pPr>
        <w:tabs>
          <w:tab w:val="left" w:pos="363"/>
        </w:tabs>
        <w:ind w:left="0" w:firstLine="363"/>
      </w:pPr>
      <w:rPr>
        <w:rFonts w:hint="eastAsia"/>
      </w:rPr>
    </w:lvl>
    <w:lvl w:ilvl="8" w:tentative="1">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1">
      <w:start w:val="1"/>
      <w:numFmt w:val="decimal"/>
      <w:pStyle w:val="ad"/>
      <w:lvlText w:val="[%1]"/>
      <w:lvlJc w:val="left"/>
      <w:pPr>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6">
    <w:nsid w:val="0D051F45"/>
    <w:multiLevelType w:val="multilevel"/>
    <w:tmpl w:val="0D051F45"/>
    <w:lvl w:ilvl="0" w:tentative="1">
      <w:start w:val="1"/>
      <w:numFmt w:val="lowerRoman"/>
      <w:pStyle w:val="ae"/>
      <w:lvlText w:val="%1)"/>
      <w:lvlJc w:val="left"/>
      <w:pPr>
        <w:tabs>
          <w:tab w:val="left" w:pos="851"/>
        </w:tabs>
        <w:ind w:left="851" w:hanging="426"/>
      </w:pPr>
      <w:rPr>
        <w:rFonts w:ascii="宋体" w:eastAsia="宋体" w:hAnsi="Times New Roman" w:hint="eastAsia"/>
        <w:sz w:val="21"/>
      </w:rPr>
    </w:lvl>
    <w:lvl w:ilvl="1" w:tentative="1">
      <w:start w:val="1"/>
      <w:numFmt w:val="lowerLetter"/>
      <w:lvlText w:val="%2)"/>
      <w:lvlJc w:val="left"/>
      <w:pPr>
        <w:tabs>
          <w:tab w:val="left" w:pos="1543"/>
        </w:tabs>
        <w:ind w:left="1543" w:hanging="420"/>
      </w:pPr>
      <w:rPr>
        <w:rFonts w:hint="eastAsia"/>
      </w:rPr>
    </w:lvl>
    <w:lvl w:ilvl="2" w:tentative="1">
      <w:start w:val="1"/>
      <w:numFmt w:val="lowerRoman"/>
      <w:lvlText w:val="%3."/>
      <w:lvlJc w:val="right"/>
      <w:pPr>
        <w:tabs>
          <w:tab w:val="left" w:pos="1963"/>
        </w:tabs>
        <w:ind w:left="1963" w:hanging="420"/>
      </w:pPr>
      <w:rPr>
        <w:rFonts w:hint="eastAsia"/>
      </w:rPr>
    </w:lvl>
    <w:lvl w:ilvl="3" w:tentative="1">
      <w:start w:val="1"/>
      <w:numFmt w:val="decimal"/>
      <w:lvlText w:val="%4."/>
      <w:lvlJc w:val="left"/>
      <w:pPr>
        <w:tabs>
          <w:tab w:val="left" w:pos="2383"/>
        </w:tabs>
        <w:ind w:left="2383" w:hanging="420"/>
      </w:pPr>
      <w:rPr>
        <w:rFonts w:hint="eastAsia"/>
      </w:rPr>
    </w:lvl>
    <w:lvl w:ilvl="4" w:tentative="1">
      <w:start w:val="1"/>
      <w:numFmt w:val="lowerLetter"/>
      <w:lvlText w:val="%5)"/>
      <w:lvlJc w:val="left"/>
      <w:pPr>
        <w:tabs>
          <w:tab w:val="left" w:pos="2803"/>
        </w:tabs>
        <w:ind w:left="2803" w:hanging="420"/>
      </w:pPr>
      <w:rPr>
        <w:rFonts w:hint="eastAsia"/>
      </w:rPr>
    </w:lvl>
    <w:lvl w:ilvl="5" w:tentative="1">
      <w:start w:val="1"/>
      <w:numFmt w:val="lowerRoman"/>
      <w:lvlText w:val="%6."/>
      <w:lvlJc w:val="right"/>
      <w:pPr>
        <w:tabs>
          <w:tab w:val="left" w:pos="3223"/>
        </w:tabs>
        <w:ind w:left="3223" w:hanging="420"/>
      </w:pPr>
      <w:rPr>
        <w:rFonts w:hint="eastAsia"/>
      </w:rPr>
    </w:lvl>
    <w:lvl w:ilvl="6" w:tentative="1">
      <w:start w:val="1"/>
      <w:numFmt w:val="decimal"/>
      <w:lvlText w:val="%7."/>
      <w:lvlJc w:val="left"/>
      <w:pPr>
        <w:tabs>
          <w:tab w:val="left" w:pos="3643"/>
        </w:tabs>
        <w:ind w:left="3643" w:hanging="420"/>
      </w:pPr>
      <w:rPr>
        <w:rFonts w:hint="eastAsia"/>
      </w:rPr>
    </w:lvl>
    <w:lvl w:ilvl="7" w:tentative="1">
      <w:start w:val="1"/>
      <w:numFmt w:val="lowerLetter"/>
      <w:lvlText w:val="%8)"/>
      <w:lvlJc w:val="left"/>
      <w:pPr>
        <w:tabs>
          <w:tab w:val="left" w:pos="4063"/>
        </w:tabs>
        <w:ind w:left="4063" w:hanging="420"/>
      </w:pPr>
      <w:rPr>
        <w:rFonts w:hint="eastAsia"/>
      </w:rPr>
    </w:lvl>
    <w:lvl w:ilvl="8" w:tentative="1">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1">
      <w:start w:val="1"/>
      <w:numFmt w:val="none"/>
      <w:pStyle w:val="af"/>
      <w:lvlText w:val="%1注："/>
      <w:lvlJc w:val="left"/>
      <w:pPr>
        <w:tabs>
          <w:tab w:val="left" w:pos="845"/>
        </w:tabs>
        <w:ind w:left="-102" w:firstLine="419"/>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8">
    <w:nsid w:val="1AF15012"/>
    <w:multiLevelType w:val="multilevel"/>
    <w:tmpl w:val="1AF15012"/>
    <w:lvl w:ilvl="0" w:tentative="1">
      <w:start w:val="1"/>
      <w:numFmt w:val="upperLetter"/>
      <w:pStyle w:val="af0"/>
      <w:suff w:val="nothing"/>
      <w:lvlText w:val="附 录(Annex) %1"/>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1">
      <w:start w:val="1"/>
      <w:numFmt w:val="none"/>
      <w:pStyle w:val="af1"/>
      <w:suff w:val="nothing"/>
      <w:lvlText w:val="——"/>
      <w:lvlJc w:val="left"/>
      <w:pPr>
        <w:ind w:left="794" w:hanging="397"/>
      </w:pPr>
    </w:lvl>
    <w:lvl w:ilvl="1" w:tentative="1">
      <w:start w:val="1"/>
      <w:numFmt w:val="decimal"/>
      <w:suff w:val="nothing"/>
      <w:lvlText w:val="%1.%2　"/>
      <w:lvlJc w:val="left"/>
      <w:pPr>
        <w:ind w:left="397" w:firstLine="0"/>
      </w:pPr>
    </w:lvl>
    <w:lvl w:ilvl="2" w:tentative="1">
      <w:start w:val="1"/>
      <w:numFmt w:val="decimal"/>
      <w:suff w:val="nothing"/>
      <w:lvlText w:val="%1.%2.%3　"/>
      <w:lvlJc w:val="left"/>
      <w:pPr>
        <w:ind w:left="397" w:firstLine="0"/>
      </w:pPr>
    </w:lvl>
    <w:lvl w:ilvl="3" w:tentative="1">
      <w:start w:val="1"/>
      <w:numFmt w:val="decimal"/>
      <w:suff w:val="nothing"/>
      <w:lvlText w:val="%1.%2.%3.%4　"/>
      <w:lvlJc w:val="left"/>
      <w:pPr>
        <w:ind w:left="397" w:firstLine="0"/>
      </w:pPr>
    </w:lvl>
    <w:lvl w:ilvl="4" w:tentative="1">
      <w:start w:val="1"/>
      <w:numFmt w:val="decimal"/>
      <w:suff w:val="nothing"/>
      <w:lvlText w:val="%1.%2.%3.%4.%5　"/>
      <w:lvlJc w:val="left"/>
      <w:pPr>
        <w:ind w:left="397" w:firstLine="0"/>
      </w:pPr>
    </w:lvl>
    <w:lvl w:ilvl="5" w:tentative="1">
      <w:start w:val="1"/>
      <w:numFmt w:val="decimal"/>
      <w:suff w:val="nothing"/>
      <w:lvlText w:val="%1.%2.%3.%4.%5.%6　"/>
      <w:lvlJc w:val="left"/>
      <w:pPr>
        <w:ind w:left="397" w:firstLine="0"/>
      </w:pPr>
    </w:lvl>
    <w:lvl w:ilvl="6" w:tentative="1">
      <w:start w:val="1"/>
      <w:numFmt w:val="decimal"/>
      <w:suff w:val="nothing"/>
      <w:lvlText w:val="%1.%2.%3.%4.%5.%6.%7　"/>
      <w:lvlJc w:val="left"/>
      <w:pPr>
        <w:ind w:left="397" w:firstLine="0"/>
      </w:pPr>
    </w:lvl>
    <w:lvl w:ilvl="7" w:tentative="1">
      <w:start w:val="1"/>
      <w:numFmt w:val="decimal"/>
      <w:lvlText w:val="%1.%2.%3.%4.%5.%6.%7.%8"/>
      <w:lvlJc w:val="left"/>
      <w:pPr>
        <w:tabs>
          <w:tab w:val="left" w:pos="4791"/>
        </w:tabs>
        <w:ind w:left="4791" w:hanging="1418"/>
      </w:pPr>
    </w:lvl>
    <w:lvl w:ilvl="8" w:tentative="1">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tentative="1">
      <w:start w:val="1"/>
      <w:numFmt w:val="none"/>
      <w:pStyle w:val="2"/>
      <w:lvlText w:val=""/>
      <w:lvlJc w:val="left"/>
      <w:pPr>
        <w:ind w:left="851" w:hanging="431"/>
      </w:pPr>
      <w:rPr>
        <w:rFonts w:ascii="Symbol" w:hAnsi="Symbol" w:hint="default"/>
        <w:sz w:val="21"/>
      </w:rPr>
    </w:lvl>
    <w:lvl w:ilvl="2" w:tentative="1">
      <w:start w:val="1"/>
      <w:numFmt w:val="bullet"/>
      <w:pStyle w:val="af3"/>
      <w:lvlText w:val=""/>
      <w:lvlJc w:val="left"/>
      <w:pPr>
        <w:ind w:left="851" w:hanging="426"/>
      </w:pPr>
      <w:rPr>
        <w:rFonts w:ascii="Wingdings" w:hAnsi="Wingdings" w:hint="default"/>
        <w:sz w:val="21"/>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1">
      <w:start w:val="1"/>
      <w:numFmt w:val="lowerLetter"/>
      <w:pStyle w:val="af4"/>
      <w:lvlText w:val="%1"/>
      <w:lvlJc w:val="left"/>
      <w:pPr>
        <w:tabs>
          <w:tab w:val="left" w:pos="539"/>
        </w:tabs>
        <w:ind w:left="539" w:hanging="119"/>
      </w:pPr>
      <w:rPr>
        <w:rFonts w:hint="eastAsia"/>
        <w:caps w:val="0"/>
        <w:strike w:val="0"/>
        <w:dstrike w:val="0"/>
        <w:vertAlign w:val="superscript"/>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trike w:val="0"/>
        <w:sz w:val="21"/>
      </w:rPr>
    </w:lvl>
    <w:lvl w:ilvl="1" w:tentative="1">
      <w:start w:val="1"/>
      <w:numFmt w:val="decimal"/>
      <w:pStyle w:val="af6"/>
      <w:lvlText w:val="%2)"/>
      <w:lvlJc w:val="left"/>
      <w:pPr>
        <w:tabs>
          <w:tab w:val="left" w:pos="1276"/>
        </w:tabs>
        <w:ind w:left="1276" w:hanging="425"/>
      </w:pPr>
      <w:rPr>
        <w:rFonts w:ascii="宋体" w:eastAsia="宋体" w:hAnsi="Times New Roman" w:hint="eastAsia"/>
        <w:sz w:val="21"/>
      </w:rPr>
    </w:lvl>
    <w:lvl w:ilvl="2" w:tentative="1">
      <w:start w:val="1"/>
      <w:numFmt w:val="decimal"/>
      <w:pStyle w:val="af7"/>
      <w:lvlText w:val="(%3)"/>
      <w:lvlJc w:val="left"/>
      <w:pPr>
        <w:ind w:left="1701" w:hanging="425"/>
      </w:pPr>
      <w:rPr>
        <w:rFonts w:ascii="宋体" w:eastAsia="宋体" w:hAnsi="Times New Roman" w:hint="eastAsia"/>
        <w:sz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1">
      <w:start w:val="1"/>
      <w:numFmt w:val="upperLetter"/>
      <w:pStyle w:val="af8"/>
      <w:lvlText w:val="%1"/>
      <w:lvlJc w:val="left"/>
      <w:pPr>
        <w:ind w:left="420" w:hanging="420"/>
      </w:pPr>
      <w:rPr>
        <w:rFonts w:hint="eastAsia"/>
      </w:rPr>
    </w:lvl>
    <w:lvl w:ilvl="1" w:tentative="1">
      <w:start w:val="1"/>
      <w:numFmt w:val="decimal"/>
      <w:pStyle w:val="af9"/>
      <w:suff w:val="space"/>
      <w:lvlText w:val="图%1.%2"/>
      <w:lvlJc w:val="center"/>
      <w:pPr>
        <w:ind w:left="0" w:firstLine="0"/>
      </w:pPr>
      <w:rPr>
        <w:rFonts w:hint="eastAsia"/>
      </w:rPr>
    </w:lvl>
    <w:lvl w:ilvl="2" w:tentative="1">
      <w:start w:val="1"/>
      <w:numFmt w:val="lowerRoman"/>
      <w:lvlText w:val="%3."/>
      <w:lvlJc w:val="right"/>
      <w:pPr>
        <w:ind w:left="1260" w:hanging="420"/>
      </w:pPr>
      <w:rPr>
        <w:rFonts w:hint="eastAsia"/>
      </w:rPr>
    </w:lvl>
    <w:lvl w:ilvl="3" w:tentative="1">
      <w:start w:val="1"/>
      <w:numFmt w:val="decimal"/>
      <w:lvlText w:val="%4."/>
      <w:lvlJc w:val="left"/>
      <w:pPr>
        <w:ind w:left="1680" w:hanging="420"/>
      </w:pPr>
      <w:rPr>
        <w:rFonts w:hint="eastAsia"/>
      </w:rPr>
    </w:lvl>
    <w:lvl w:ilvl="4" w:tentative="1">
      <w:start w:val="1"/>
      <w:numFmt w:val="lowerLetter"/>
      <w:lvlText w:val="%5)"/>
      <w:lvlJc w:val="left"/>
      <w:pPr>
        <w:ind w:left="2100" w:hanging="420"/>
      </w:pPr>
      <w:rPr>
        <w:rFonts w:hint="eastAsia"/>
      </w:rPr>
    </w:lvl>
    <w:lvl w:ilvl="5" w:tentative="1">
      <w:start w:val="1"/>
      <w:numFmt w:val="lowerRoman"/>
      <w:lvlText w:val="%6."/>
      <w:lvlJc w:val="right"/>
      <w:pPr>
        <w:ind w:left="2520" w:hanging="420"/>
      </w:pPr>
      <w:rPr>
        <w:rFonts w:hint="eastAsia"/>
      </w:rPr>
    </w:lvl>
    <w:lvl w:ilvl="6" w:tentative="1">
      <w:start w:val="1"/>
      <w:numFmt w:val="decimal"/>
      <w:lvlText w:val="%7."/>
      <w:lvlJc w:val="left"/>
      <w:pPr>
        <w:ind w:left="2940" w:hanging="420"/>
      </w:pPr>
      <w:rPr>
        <w:rFonts w:hint="eastAsia"/>
      </w:rPr>
    </w:lvl>
    <w:lvl w:ilvl="7" w:tentative="1">
      <w:start w:val="1"/>
      <w:numFmt w:val="lowerLetter"/>
      <w:lvlText w:val="%8)"/>
      <w:lvlJc w:val="left"/>
      <w:pPr>
        <w:ind w:left="3360" w:hanging="420"/>
      </w:pPr>
      <w:rPr>
        <w:rFonts w:hint="eastAsia"/>
      </w:rPr>
    </w:lvl>
    <w:lvl w:ilvl="8" w:tentative="1">
      <w:start w:val="1"/>
      <w:numFmt w:val="lowerRoman"/>
      <w:lvlText w:val="%9."/>
      <w:lvlJc w:val="right"/>
      <w:pPr>
        <w:ind w:left="3780" w:hanging="420"/>
      </w:pPr>
      <w:rPr>
        <w:rFonts w:hint="eastAsia"/>
      </w:rPr>
    </w:lvl>
  </w:abstractNum>
  <w:abstractNum w:abstractNumId="14">
    <w:nsid w:val="4B733A5F"/>
    <w:multiLevelType w:val="multilevel"/>
    <w:tmpl w:val="4B733A5F"/>
    <w:lvl w:ilvl="0" w:tentative="1">
      <w:start w:val="1"/>
      <w:numFmt w:val="decimal"/>
      <w:pStyle w:val="afa"/>
      <w:suff w:val="nothing"/>
      <w:lvlText w:val="示例%1："/>
      <w:lvlJc w:val="left"/>
      <w:pPr>
        <w:ind w:left="0" w:firstLine="363"/>
      </w:pPr>
      <w:rPr>
        <w:rFonts w:ascii="黑体" w:eastAsia="黑体" w:hint="eastAsia"/>
        <w:b w:val="0"/>
        <w:i w:val="0"/>
        <w:sz w:val="18"/>
      </w:rPr>
    </w:lvl>
    <w:lvl w:ilvl="1" w:tentative="1">
      <w:start w:val="1"/>
      <w:numFmt w:val="none"/>
      <w:suff w:val="space"/>
      <w:lvlText w:val=""/>
      <w:lvlJc w:val="left"/>
      <w:pPr>
        <w:ind w:left="0" w:firstLine="0"/>
      </w:pPr>
      <w:rPr>
        <w:rFonts w:hint="eastAsia"/>
      </w:rPr>
    </w:lvl>
    <w:lvl w:ilvl="2" w:tentative="1">
      <w:start w:val="1"/>
      <w:numFmt w:val="decimal"/>
      <w:suff w:val="space"/>
      <w:lvlText w:val="2.2.%3"/>
      <w:lvlJc w:val="left"/>
      <w:pPr>
        <w:ind w:left="0" w:firstLine="0"/>
      </w:pPr>
      <w:rPr>
        <w:rFonts w:hint="eastAsia"/>
      </w:rPr>
    </w:lvl>
    <w:lvl w:ilvl="3" w:tentative="1">
      <w:start w:val="1"/>
      <w:numFmt w:val="decimal"/>
      <w:lvlText w:val="%4."/>
      <w:lvlJc w:val="left"/>
      <w:pPr>
        <w:tabs>
          <w:tab w:val="left" w:pos="0"/>
        </w:tabs>
        <w:ind w:left="992" w:hanging="629"/>
      </w:pPr>
      <w:rPr>
        <w:rFonts w:hint="eastAsia"/>
      </w:rPr>
    </w:lvl>
    <w:lvl w:ilvl="4" w:tentative="1">
      <w:start w:val="1"/>
      <w:numFmt w:val="lowerLetter"/>
      <w:lvlText w:val="%5)"/>
      <w:lvlJc w:val="left"/>
      <w:pPr>
        <w:tabs>
          <w:tab w:val="left" w:pos="0"/>
        </w:tabs>
        <w:ind w:left="992" w:hanging="629"/>
      </w:pPr>
      <w:rPr>
        <w:rFonts w:hint="eastAsia"/>
      </w:rPr>
    </w:lvl>
    <w:lvl w:ilvl="5" w:tentative="1">
      <w:start w:val="1"/>
      <w:numFmt w:val="lowerRoman"/>
      <w:lvlText w:val="%6."/>
      <w:lvlJc w:val="right"/>
      <w:pPr>
        <w:tabs>
          <w:tab w:val="left" w:pos="0"/>
        </w:tabs>
        <w:ind w:left="992" w:hanging="629"/>
      </w:pPr>
      <w:rPr>
        <w:rFonts w:hint="eastAsia"/>
      </w:rPr>
    </w:lvl>
    <w:lvl w:ilvl="6" w:tentative="1">
      <w:start w:val="1"/>
      <w:numFmt w:val="decimal"/>
      <w:lvlText w:val="%7."/>
      <w:lvlJc w:val="left"/>
      <w:pPr>
        <w:tabs>
          <w:tab w:val="left" w:pos="0"/>
        </w:tabs>
        <w:ind w:left="992" w:hanging="629"/>
      </w:pPr>
      <w:rPr>
        <w:rFonts w:hint="eastAsia"/>
      </w:rPr>
    </w:lvl>
    <w:lvl w:ilvl="7" w:tentative="1">
      <w:start w:val="1"/>
      <w:numFmt w:val="lowerLetter"/>
      <w:lvlText w:val="%8)"/>
      <w:lvlJc w:val="left"/>
      <w:pPr>
        <w:tabs>
          <w:tab w:val="left" w:pos="0"/>
        </w:tabs>
        <w:ind w:left="992" w:hanging="629"/>
      </w:pPr>
      <w:rPr>
        <w:rFonts w:hint="eastAsia"/>
      </w:rPr>
    </w:lvl>
    <w:lvl w:ilvl="8" w:tentative="1">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1">
      <w:start w:val="1"/>
      <w:numFmt w:val="decimal"/>
      <w:pStyle w:val="afb"/>
      <w:suff w:val="nothing"/>
      <w:lvlText w:val="Figur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1">
      <w:start w:val="1"/>
      <w:numFmt w:val="none"/>
      <w:pStyle w:val="afc"/>
      <w:suff w:val="nothing"/>
      <w:lvlText w:val="——"/>
      <w:lvlJc w:val="left"/>
      <w:pPr>
        <w:ind w:left="1588" w:firstLine="0"/>
      </w:pPr>
    </w:lvl>
    <w:lvl w:ilvl="1" w:tentative="1">
      <w:start w:val="1"/>
      <w:numFmt w:val="decimal"/>
      <w:suff w:val="nothing"/>
      <w:lvlText w:val="%1.%2　"/>
      <w:lvlJc w:val="left"/>
      <w:pPr>
        <w:ind w:left="1588" w:firstLine="0"/>
      </w:pPr>
    </w:lvl>
    <w:lvl w:ilvl="2" w:tentative="1">
      <w:start w:val="1"/>
      <w:numFmt w:val="decimal"/>
      <w:suff w:val="nothing"/>
      <w:lvlText w:val="%1.%2.%3　"/>
      <w:lvlJc w:val="left"/>
      <w:pPr>
        <w:ind w:left="1588" w:firstLine="0"/>
      </w:pPr>
    </w:lvl>
    <w:lvl w:ilvl="3" w:tentative="1">
      <w:start w:val="1"/>
      <w:numFmt w:val="decimal"/>
      <w:suff w:val="nothing"/>
      <w:lvlText w:val="%1.%2.%3.%4　"/>
      <w:lvlJc w:val="left"/>
      <w:pPr>
        <w:ind w:left="1588" w:firstLine="0"/>
      </w:pPr>
    </w:lvl>
    <w:lvl w:ilvl="4" w:tentative="1">
      <w:start w:val="1"/>
      <w:numFmt w:val="decimal"/>
      <w:suff w:val="nothing"/>
      <w:lvlText w:val="%1.%2.%3.%4.%5　"/>
      <w:lvlJc w:val="left"/>
      <w:pPr>
        <w:ind w:left="1588" w:firstLine="0"/>
      </w:pPr>
    </w:lvl>
    <w:lvl w:ilvl="5" w:tentative="1">
      <w:start w:val="1"/>
      <w:numFmt w:val="decimal"/>
      <w:suff w:val="nothing"/>
      <w:lvlText w:val="%1.%2.%3.%4.%5.%6　"/>
      <w:lvlJc w:val="left"/>
      <w:pPr>
        <w:ind w:left="1588" w:firstLine="0"/>
      </w:pPr>
    </w:lvl>
    <w:lvl w:ilvl="6" w:tentative="1">
      <w:start w:val="1"/>
      <w:numFmt w:val="decimal"/>
      <w:suff w:val="nothing"/>
      <w:lvlText w:val="%1.%2.%3.%4.%5.%6.%7　"/>
      <w:lvlJc w:val="left"/>
      <w:pPr>
        <w:ind w:left="1588" w:firstLine="0"/>
      </w:pPr>
    </w:lvl>
    <w:lvl w:ilvl="7" w:tentative="1">
      <w:start w:val="1"/>
      <w:numFmt w:val="decimal"/>
      <w:lvlText w:val="%1.%2.%3.%4.%5.%6.%7.%8"/>
      <w:lvlJc w:val="left"/>
      <w:pPr>
        <w:tabs>
          <w:tab w:val="left" w:pos="5982"/>
        </w:tabs>
        <w:ind w:left="5982" w:hanging="1418"/>
      </w:pPr>
    </w:lvl>
    <w:lvl w:ilvl="8" w:tentative="1">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1">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1">
      <w:start w:val="1"/>
      <w:numFmt w:val="none"/>
      <w:pStyle w:val="aff0"/>
      <w:lvlText w:val="%1注"/>
      <w:lvlJc w:val="left"/>
      <w:pPr>
        <w:tabs>
          <w:tab w:val="left" w:pos="760"/>
        </w:tabs>
        <w:ind w:left="760" w:hanging="284"/>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1">
      <w:start w:val="1"/>
      <w:numFmt w:val="upperRoman"/>
      <w:pStyle w:val="aff1"/>
      <w:lvlText w:val="%1)"/>
      <w:lvlJc w:val="left"/>
      <w:pPr>
        <w:tabs>
          <w:tab w:val="left" w:pos="851"/>
        </w:tabs>
        <w:ind w:left="851" w:hanging="426"/>
      </w:pPr>
      <w:rPr>
        <w:rFonts w:ascii="宋体" w:eastAsia="宋体" w:hAnsi="Times New Roman" w:hint="eastAsia"/>
        <w:sz w:val="21"/>
      </w:rPr>
    </w:lvl>
    <w:lvl w:ilvl="1" w:tentative="1">
      <w:start w:val="1"/>
      <w:numFmt w:val="lowerLetter"/>
      <w:lvlText w:val="%2)"/>
      <w:lvlJc w:val="left"/>
      <w:pPr>
        <w:tabs>
          <w:tab w:val="left" w:pos="1310"/>
        </w:tabs>
        <w:ind w:left="1310" w:hanging="420"/>
      </w:pPr>
      <w:rPr>
        <w:rFonts w:hint="eastAsia"/>
      </w:rPr>
    </w:lvl>
    <w:lvl w:ilvl="2" w:tentative="1">
      <w:start w:val="1"/>
      <w:numFmt w:val="lowerRoman"/>
      <w:lvlText w:val="%3."/>
      <w:lvlJc w:val="right"/>
      <w:pPr>
        <w:tabs>
          <w:tab w:val="left" w:pos="1730"/>
        </w:tabs>
        <w:ind w:left="1730" w:hanging="420"/>
      </w:pPr>
      <w:rPr>
        <w:rFonts w:hint="eastAsia"/>
      </w:rPr>
    </w:lvl>
    <w:lvl w:ilvl="3" w:tentative="1">
      <w:start w:val="1"/>
      <w:numFmt w:val="decimal"/>
      <w:lvlText w:val="%4."/>
      <w:lvlJc w:val="left"/>
      <w:pPr>
        <w:tabs>
          <w:tab w:val="left" w:pos="2150"/>
        </w:tabs>
        <w:ind w:left="2150" w:hanging="420"/>
      </w:pPr>
      <w:rPr>
        <w:rFonts w:hint="eastAsia"/>
      </w:rPr>
    </w:lvl>
    <w:lvl w:ilvl="4" w:tentative="1">
      <w:start w:val="1"/>
      <w:numFmt w:val="lowerLetter"/>
      <w:lvlText w:val="%5)"/>
      <w:lvlJc w:val="left"/>
      <w:pPr>
        <w:tabs>
          <w:tab w:val="left" w:pos="2570"/>
        </w:tabs>
        <w:ind w:left="2570" w:hanging="420"/>
      </w:pPr>
      <w:rPr>
        <w:rFonts w:hint="eastAsia"/>
      </w:rPr>
    </w:lvl>
    <w:lvl w:ilvl="5" w:tentative="1">
      <w:start w:val="1"/>
      <w:numFmt w:val="lowerRoman"/>
      <w:lvlText w:val="%6."/>
      <w:lvlJc w:val="right"/>
      <w:pPr>
        <w:tabs>
          <w:tab w:val="left" w:pos="2990"/>
        </w:tabs>
        <w:ind w:left="2990" w:hanging="420"/>
      </w:pPr>
      <w:rPr>
        <w:rFonts w:hint="eastAsia"/>
      </w:rPr>
    </w:lvl>
    <w:lvl w:ilvl="6" w:tentative="1">
      <w:start w:val="1"/>
      <w:numFmt w:val="decimal"/>
      <w:lvlText w:val="%7."/>
      <w:lvlJc w:val="left"/>
      <w:pPr>
        <w:tabs>
          <w:tab w:val="left" w:pos="3410"/>
        </w:tabs>
        <w:ind w:left="3410" w:hanging="420"/>
      </w:pPr>
      <w:rPr>
        <w:rFonts w:hint="eastAsia"/>
      </w:rPr>
    </w:lvl>
    <w:lvl w:ilvl="7" w:tentative="1">
      <w:start w:val="1"/>
      <w:numFmt w:val="lowerLetter"/>
      <w:lvlText w:val="%8)"/>
      <w:lvlJc w:val="left"/>
      <w:pPr>
        <w:tabs>
          <w:tab w:val="left" w:pos="3830"/>
        </w:tabs>
        <w:ind w:left="3830" w:hanging="420"/>
      </w:pPr>
      <w:rPr>
        <w:rFonts w:hint="eastAsia"/>
      </w:rPr>
    </w:lvl>
    <w:lvl w:ilvl="8" w:tentative="1">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tentative="1">
      <w:start w:val="1"/>
      <w:numFmt w:val="decimal"/>
      <w:lvlText w:val="%1.%2"/>
      <w:lvlJc w:val="left"/>
      <w:pPr>
        <w:tabs>
          <w:tab w:val="left" w:pos="992"/>
        </w:tabs>
        <w:ind w:left="992" w:hanging="567"/>
      </w:pPr>
    </w:lvl>
    <w:lvl w:ilvl="2" w:tentative="1">
      <w:start w:val="1"/>
      <w:numFmt w:val="decimal"/>
      <w:lvlText w:val="%1.%2.%3"/>
      <w:lvlJc w:val="left"/>
      <w:pPr>
        <w:tabs>
          <w:tab w:val="left" w:pos="1417"/>
        </w:tabs>
        <w:ind w:left="1417" w:hanging="567"/>
      </w:pPr>
    </w:lvl>
    <w:lvl w:ilvl="3" w:tentative="1">
      <w:start w:val="1"/>
      <w:numFmt w:val="decimal"/>
      <w:lvlText w:val="%1.%2.%3.%4"/>
      <w:lvlJc w:val="left"/>
      <w:pPr>
        <w:tabs>
          <w:tab w:val="left" w:pos="1984"/>
        </w:tabs>
        <w:ind w:left="1984" w:hanging="708"/>
      </w:pPr>
    </w:lvl>
    <w:lvl w:ilvl="4" w:tentative="1">
      <w:start w:val="1"/>
      <w:numFmt w:val="decimal"/>
      <w:lvlText w:val="%1.%2.%3.%4.%5"/>
      <w:lvlJc w:val="left"/>
      <w:pPr>
        <w:tabs>
          <w:tab w:val="left" w:pos="2551"/>
        </w:tabs>
        <w:ind w:left="2551" w:hanging="850"/>
      </w:pPr>
    </w:lvl>
    <w:lvl w:ilvl="5" w:tentative="1">
      <w:start w:val="1"/>
      <w:numFmt w:val="decimal"/>
      <w:lvlText w:val="%1.%2.%3.%4.%5.%6"/>
      <w:lvlJc w:val="left"/>
      <w:pPr>
        <w:tabs>
          <w:tab w:val="left" w:pos="3260"/>
        </w:tabs>
        <w:ind w:left="3260" w:hanging="1134"/>
      </w:pPr>
    </w:lvl>
    <w:lvl w:ilvl="6" w:tentative="1">
      <w:start w:val="1"/>
      <w:numFmt w:val="decimal"/>
      <w:lvlText w:val="%1.%2.%3.%4.%5.%6.%7"/>
      <w:lvlJc w:val="left"/>
      <w:pPr>
        <w:tabs>
          <w:tab w:val="left" w:pos="3827"/>
        </w:tabs>
        <w:ind w:left="3827" w:hanging="1276"/>
      </w:pPr>
    </w:lvl>
    <w:lvl w:ilvl="7" w:tentative="1">
      <w:start w:val="1"/>
      <w:numFmt w:val="decimal"/>
      <w:lvlText w:val="%1.%2.%3.%4.%5.%6.%7.%8"/>
      <w:lvlJc w:val="left"/>
      <w:pPr>
        <w:tabs>
          <w:tab w:val="left" w:pos="4394"/>
        </w:tabs>
        <w:ind w:left="4394" w:hanging="1418"/>
      </w:pPr>
    </w:lvl>
    <w:lvl w:ilvl="8" w:tentative="1">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1">
      <w:start w:val="1"/>
      <w:numFmt w:val="none"/>
      <w:pStyle w:val="20"/>
      <w:lvlText w:val="──"/>
      <w:lvlJc w:val="left"/>
      <w:pPr>
        <w:ind w:left="851" w:firstLine="0"/>
      </w:pPr>
      <w:rPr>
        <w:rFonts w:ascii="宋体" w:eastAsia="宋体" w:hAnsi="等线 Light" w:hint="eastAsia"/>
        <w:b w:val="0"/>
        <w:i w:val="0"/>
        <w:sz w:val="21"/>
      </w:rPr>
    </w:lvl>
    <w:lvl w:ilvl="1" w:tentative="1">
      <w:start w:val="1"/>
      <w:numFmt w:val="bullet"/>
      <w:lvlText w:val=""/>
      <w:lvlJc w:val="left"/>
      <w:pPr>
        <w:ind w:left="1276" w:hanging="425"/>
      </w:pPr>
      <w:rPr>
        <w:rFonts w:ascii="Wingdings" w:hAnsi="Wingdings" w:hint="default"/>
      </w:rPr>
    </w:lvl>
    <w:lvl w:ilvl="2" w:tentative="1">
      <w:start w:val="1"/>
      <w:numFmt w:val="bullet"/>
      <w:lvlText w:val=""/>
      <w:lvlJc w:val="left"/>
      <w:pPr>
        <w:ind w:left="1276" w:hanging="236"/>
      </w:pPr>
      <w:rPr>
        <w:rFonts w:ascii="Wingdings" w:hAnsi="Wingdings" w:hint="default"/>
      </w:rPr>
    </w:lvl>
    <w:lvl w:ilvl="3" w:tentative="1">
      <w:start w:val="1"/>
      <w:numFmt w:val="bullet"/>
      <w:lvlText w:val=""/>
      <w:lvlJc w:val="left"/>
      <w:pPr>
        <w:ind w:left="1880" w:hanging="420"/>
      </w:pPr>
      <w:rPr>
        <w:rFonts w:ascii="Wingdings" w:hAnsi="Wingdings" w:hint="default"/>
      </w:rPr>
    </w:lvl>
    <w:lvl w:ilvl="4" w:tentative="1">
      <w:start w:val="1"/>
      <w:numFmt w:val="bullet"/>
      <w:lvlText w:val=""/>
      <w:lvlJc w:val="left"/>
      <w:pPr>
        <w:ind w:left="2300" w:hanging="420"/>
      </w:pPr>
      <w:rPr>
        <w:rFonts w:ascii="Wingdings" w:hAnsi="Wingdings" w:hint="default"/>
      </w:rPr>
    </w:lvl>
    <w:lvl w:ilvl="5" w:tentative="1">
      <w:start w:val="1"/>
      <w:numFmt w:val="bullet"/>
      <w:lvlText w:val=""/>
      <w:lvlJc w:val="left"/>
      <w:pPr>
        <w:ind w:left="2720" w:hanging="420"/>
      </w:pPr>
      <w:rPr>
        <w:rFonts w:ascii="Wingdings" w:hAnsi="Wingdings" w:hint="default"/>
      </w:rPr>
    </w:lvl>
    <w:lvl w:ilvl="6" w:tentative="1">
      <w:start w:val="1"/>
      <w:numFmt w:val="bullet"/>
      <w:lvlText w:val=""/>
      <w:lvlJc w:val="left"/>
      <w:pPr>
        <w:ind w:left="3140" w:hanging="420"/>
      </w:pPr>
      <w:rPr>
        <w:rFonts w:ascii="Wingdings" w:hAnsi="Wingdings" w:hint="default"/>
      </w:rPr>
    </w:lvl>
    <w:lvl w:ilvl="7" w:tentative="1">
      <w:start w:val="1"/>
      <w:numFmt w:val="bullet"/>
      <w:lvlText w:val=""/>
      <w:lvlJc w:val="left"/>
      <w:pPr>
        <w:ind w:left="3560" w:hanging="420"/>
      </w:pPr>
      <w:rPr>
        <w:rFonts w:ascii="Wingdings" w:hAnsi="Wingdings" w:hint="default"/>
      </w:rPr>
    </w:lvl>
    <w:lvl w:ilvl="8" w:tentative="1">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tentative="1">
      <w:start w:val="1"/>
      <w:numFmt w:val="decimal"/>
      <w:pStyle w:val="aff4"/>
      <w:suff w:val="nothing"/>
      <w:lvlText w:val="%1.%2　"/>
      <w:lvlJc w:val="left"/>
      <w:pPr>
        <w:ind w:left="0" w:firstLine="0"/>
      </w:pPr>
      <w:rPr>
        <w:rFonts w:ascii="黑体" w:eastAsia="黑体" w:hint="eastAsia"/>
        <w:b w:val="0"/>
        <w:i w:val="0"/>
        <w:sz w:val="21"/>
      </w:rPr>
    </w:lvl>
    <w:lvl w:ilvl="2" w:tentative="1">
      <w:start w:val="1"/>
      <w:numFmt w:val="decimal"/>
      <w:pStyle w:val="aff5"/>
      <w:suff w:val="nothing"/>
      <w:lvlText w:val="%1.%2.%3　"/>
      <w:lvlJc w:val="left"/>
      <w:pPr>
        <w:ind w:left="0" w:firstLine="0"/>
      </w:pPr>
      <w:rPr>
        <w:rFonts w:ascii="黑体" w:eastAsia="黑体" w:hint="eastAsia"/>
        <w:b w:val="0"/>
        <w:i w:val="0"/>
        <w:sz w:val="21"/>
      </w:rPr>
    </w:lvl>
    <w:lvl w:ilvl="3" w:tentative="1">
      <w:start w:val="1"/>
      <w:numFmt w:val="decimal"/>
      <w:pStyle w:val="aff6"/>
      <w:suff w:val="nothing"/>
      <w:lvlText w:val="%1.%2.%3.%4　"/>
      <w:lvlJc w:val="left"/>
      <w:pPr>
        <w:ind w:left="0" w:firstLine="0"/>
      </w:pPr>
      <w:rPr>
        <w:rFonts w:ascii="黑体" w:eastAsia="黑体" w:hint="eastAsia"/>
        <w:b w:val="0"/>
        <w:i w:val="0"/>
        <w:sz w:val="21"/>
      </w:rPr>
    </w:lvl>
    <w:lvl w:ilvl="4" w:tentative="1">
      <w:start w:val="1"/>
      <w:numFmt w:val="decimal"/>
      <w:pStyle w:val="aff7"/>
      <w:suff w:val="nothing"/>
      <w:lvlText w:val="%1.%2.%3.%4.%5　"/>
      <w:lvlJc w:val="left"/>
      <w:pPr>
        <w:ind w:left="0" w:firstLine="0"/>
      </w:pPr>
      <w:rPr>
        <w:rFonts w:ascii="黑体" w:eastAsia="黑体" w:hint="eastAsia"/>
        <w:b w:val="0"/>
        <w:i w:val="0"/>
        <w:sz w:val="21"/>
      </w:rPr>
    </w:lvl>
    <w:lvl w:ilvl="5" w:tentative="1">
      <w:start w:val="1"/>
      <w:numFmt w:val="decimal"/>
      <w:pStyle w:val="aff8"/>
      <w:suff w:val="nothing"/>
      <w:lvlText w:val="%1.%2.%3.%4.%5.%6　"/>
      <w:lvlJc w:val="left"/>
      <w:pPr>
        <w:ind w:left="0" w:firstLine="0"/>
      </w:pPr>
      <w:rPr>
        <w:rFonts w:ascii="黑体" w:eastAsia="黑体" w:hint="eastAsia"/>
        <w:b w:val="0"/>
        <w:i w:val="0"/>
        <w:sz w:val="21"/>
      </w:rPr>
    </w:lvl>
    <w:lvl w:ilvl="6" w:tentative="1">
      <w:start w:val="1"/>
      <w:numFmt w:val="decimal"/>
      <w:suff w:val="nothing"/>
      <w:lvlText w:val="%1.%2.%3.%4.%5.%6.%7　"/>
      <w:lvlJc w:val="left"/>
      <w:pPr>
        <w:ind w:left="0" w:firstLine="0"/>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1">
      <w:start w:val="1"/>
      <w:numFmt w:val="bullet"/>
      <w:pStyle w:val="21"/>
      <w:lvlText w:val=""/>
      <w:lvlJc w:val="left"/>
      <w:pPr>
        <w:ind w:left="851" w:firstLine="0"/>
      </w:pPr>
      <w:rPr>
        <w:rFonts w:ascii="Wingdings" w:hAnsi="Wingdings" w:hint="default"/>
        <w:color w:val="auto"/>
      </w:rPr>
    </w:lvl>
    <w:lvl w:ilvl="1" w:tentative="1">
      <w:start w:val="1"/>
      <w:numFmt w:val="lowerLetter"/>
      <w:lvlText w:val="%2)"/>
      <w:lvlJc w:val="left"/>
      <w:pPr>
        <w:ind w:left="1040" w:hanging="420"/>
      </w:pPr>
      <w:rPr>
        <w:rFonts w:hint="eastAsia"/>
      </w:rPr>
    </w:lvl>
    <w:lvl w:ilvl="2" w:tentative="1">
      <w:start w:val="1"/>
      <w:numFmt w:val="lowerRoman"/>
      <w:lvlText w:val="%3."/>
      <w:lvlJc w:val="right"/>
      <w:pPr>
        <w:ind w:left="1460" w:hanging="420"/>
      </w:pPr>
      <w:rPr>
        <w:rFonts w:hint="eastAsia"/>
      </w:rPr>
    </w:lvl>
    <w:lvl w:ilvl="3" w:tentative="1">
      <w:start w:val="1"/>
      <w:numFmt w:val="decimal"/>
      <w:lvlText w:val="%4."/>
      <w:lvlJc w:val="left"/>
      <w:pPr>
        <w:ind w:left="1880" w:hanging="420"/>
      </w:pPr>
      <w:rPr>
        <w:rFonts w:hint="eastAsia"/>
      </w:rPr>
    </w:lvl>
    <w:lvl w:ilvl="4" w:tentative="1">
      <w:start w:val="1"/>
      <w:numFmt w:val="lowerLetter"/>
      <w:lvlText w:val="%5)"/>
      <w:lvlJc w:val="left"/>
      <w:pPr>
        <w:ind w:left="2300" w:hanging="420"/>
      </w:pPr>
      <w:rPr>
        <w:rFonts w:hint="eastAsia"/>
      </w:rPr>
    </w:lvl>
    <w:lvl w:ilvl="5" w:tentative="1">
      <w:start w:val="1"/>
      <w:numFmt w:val="lowerRoman"/>
      <w:lvlText w:val="%6."/>
      <w:lvlJc w:val="right"/>
      <w:pPr>
        <w:ind w:left="2720" w:hanging="420"/>
      </w:pPr>
      <w:rPr>
        <w:rFonts w:hint="eastAsia"/>
      </w:rPr>
    </w:lvl>
    <w:lvl w:ilvl="6" w:tentative="1">
      <w:start w:val="1"/>
      <w:numFmt w:val="decimal"/>
      <w:lvlText w:val="%7."/>
      <w:lvlJc w:val="left"/>
      <w:pPr>
        <w:ind w:left="3140" w:hanging="420"/>
      </w:pPr>
      <w:rPr>
        <w:rFonts w:hint="eastAsia"/>
      </w:rPr>
    </w:lvl>
    <w:lvl w:ilvl="7" w:tentative="1">
      <w:start w:val="1"/>
      <w:numFmt w:val="lowerLetter"/>
      <w:lvlText w:val="%8)"/>
      <w:lvlJc w:val="left"/>
      <w:pPr>
        <w:ind w:left="3560" w:hanging="420"/>
      </w:pPr>
      <w:rPr>
        <w:rFonts w:hint="eastAsia"/>
      </w:rPr>
    </w:lvl>
    <w:lvl w:ilvl="8" w:tentative="1">
      <w:start w:val="1"/>
      <w:numFmt w:val="lowerRoman"/>
      <w:lvlText w:val="%9."/>
      <w:lvlJc w:val="right"/>
      <w:pPr>
        <w:ind w:left="3980" w:hanging="420"/>
      </w:pPr>
      <w:rPr>
        <w:rFonts w:hint="eastAsia"/>
      </w:rPr>
    </w:lvl>
  </w:abstractNum>
  <w:abstractNum w:abstractNumId="25">
    <w:nsid w:val="6CA41985"/>
    <w:multiLevelType w:val="multilevel"/>
    <w:tmpl w:val="6CA41985"/>
    <w:lvl w:ilvl="0" w:tentative="1">
      <w:start w:val="1"/>
      <w:numFmt w:val="decimal"/>
      <w:pStyle w:val="aff9"/>
      <w:lvlText w:val="%1)"/>
      <w:lvlJc w:val="left"/>
      <w:pPr>
        <w:tabs>
          <w:tab w:val="left" w:pos="823"/>
        </w:tabs>
        <w:ind w:left="823"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1">
      <w:start w:val="1"/>
      <w:numFmt w:val="lowerLetter"/>
      <w:pStyle w:val="affa"/>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7">
    <w:nsid w:val="6CEA2025"/>
    <w:multiLevelType w:val="multilevel"/>
    <w:tmpl w:val="70CA9412"/>
    <w:lvl w:ilvl="0" w:tentative="1">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color w:val="000000"/>
        <w:spacing w:val="0"/>
        <w:kern w:val="0"/>
        <w:position w:val="0"/>
        <w:sz w:val="21"/>
        <w:u w:val="no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tentative="1">
      <w:start w:val="1"/>
      <w:numFmt w:val="decimal"/>
      <w:pStyle w:val="afff0"/>
      <w:suff w:val="nothing"/>
      <w:lvlText w:val="%1%2.%3.%4.%5.%6　"/>
      <w:lvlJc w:val="left"/>
      <w:pPr>
        <w:ind w:left="0" w:firstLine="0"/>
      </w:pPr>
      <w:rPr>
        <w:rFonts w:ascii="黑体" w:eastAsia="黑体" w:hint="eastAsia"/>
        <w:b w:val="0"/>
        <w:i w:val="0"/>
        <w:sz w:val="21"/>
      </w:rPr>
    </w:lvl>
    <w:lvl w:ilvl="6" w:tentative="1">
      <w:start w:val="1"/>
      <w:numFmt w:val="decimal"/>
      <w:pStyle w:val="afff1"/>
      <w:suff w:val="nothing"/>
      <w:lvlText w:val="%1%2.%3.%4.%5.%6.%7　"/>
      <w:lvlJc w:val="left"/>
      <w:pPr>
        <w:ind w:left="0" w:firstLine="0"/>
      </w:pPr>
      <w:rPr>
        <w:rFonts w:ascii="黑体" w:eastAsia="黑体" w:hint="eastAsia"/>
        <w:b w:val="0"/>
        <w:i w:val="0"/>
        <w:sz w:val="21"/>
      </w:rPr>
    </w:lvl>
    <w:lvl w:ilvl="7" w:tentative="1">
      <w:start w:val="1"/>
      <w:numFmt w:val="decimal"/>
      <w:lvlText w:val="%1.%2.%3.%4.%5.%6.%7.%8"/>
      <w:lvlJc w:val="left"/>
      <w:pPr>
        <w:tabs>
          <w:tab w:val="left" w:pos="4351"/>
        </w:tabs>
        <w:ind w:left="3969" w:hanging="1418"/>
      </w:pPr>
      <w:rPr>
        <w:rFonts w:hint="eastAsia"/>
      </w:rPr>
    </w:lvl>
    <w:lvl w:ilvl="8" w:tentative="1">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tentative="1">
      <w:start w:val="1"/>
      <w:numFmt w:val="lowerLetter"/>
      <w:lvlText w:val="%2)"/>
      <w:lvlJc w:val="left"/>
      <w:pPr>
        <w:tabs>
          <w:tab w:val="left" w:pos="1140"/>
        </w:tabs>
        <w:ind w:left="726" w:hanging="363"/>
      </w:pPr>
      <w:rPr>
        <w:rFonts w:hint="eastAsia"/>
      </w:rPr>
    </w:lvl>
    <w:lvl w:ilvl="2" w:tentative="1">
      <w:start w:val="1"/>
      <w:numFmt w:val="lowerRoman"/>
      <w:lvlText w:val="%3."/>
      <w:lvlJc w:val="right"/>
      <w:pPr>
        <w:tabs>
          <w:tab w:val="left" w:pos="1140"/>
        </w:tabs>
        <w:ind w:left="726" w:hanging="363"/>
      </w:pPr>
      <w:rPr>
        <w:rFonts w:hint="eastAsia"/>
      </w:rPr>
    </w:lvl>
    <w:lvl w:ilvl="3" w:tentative="1">
      <w:start w:val="1"/>
      <w:numFmt w:val="decimal"/>
      <w:lvlText w:val="%4."/>
      <w:lvlJc w:val="left"/>
      <w:pPr>
        <w:tabs>
          <w:tab w:val="left" w:pos="1140"/>
        </w:tabs>
        <w:ind w:left="726" w:hanging="363"/>
      </w:pPr>
      <w:rPr>
        <w:rFonts w:hint="eastAsia"/>
      </w:rPr>
    </w:lvl>
    <w:lvl w:ilvl="4" w:tentative="1">
      <w:start w:val="1"/>
      <w:numFmt w:val="lowerLetter"/>
      <w:lvlText w:val="%5)"/>
      <w:lvlJc w:val="left"/>
      <w:pPr>
        <w:tabs>
          <w:tab w:val="left" w:pos="1140"/>
        </w:tabs>
        <w:ind w:left="726" w:hanging="363"/>
      </w:pPr>
      <w:rPr>
        <w:rFonts w:hint="eastAsia"/>
      </w:rPr>
    </w:lvl>
    <w:lvl w:ilvl="5" w:tentative="1">
      <w:start w:val="1"/>
      <w:numFmt w:val="lowerRoman"/>
      <w:lvlText w:val="%6."/>
      <w:lvlJc w:val="right"/>
      <w:pPr>
        <w:tabs>
          <w:tab w:val="left" w:pos="1140"/>
        </w:tabs>
        <w:ind w:left="726" w:hanging="363"/>
      </w:pPr>
      <w:rPr>
        <w:rFonts w:hint="eastAsia"/>
      </w:rPr>
    </w:lvl>
    <w:lvl w:ilvl="6" w:tentative="1">
      <w:start w:val="1"/>
      <w:numFmt w:val="decimal"/>
      <w:lvlText w:val="%7."/>
      <w:lvlJc w:val="left"/>
      <w:pPr>
        <w:tabs>
          <w:tab w:val="left" w:pos="1140"/>
        </w:tabs>
        <w:ind w:left="726" w:hanging="363"/>
      </w:pPr>
      <w:rPr>
        <w:rFonts w:hint="eastAsia"/>
      </w:rPr>
    </w:lvl>
    <w:lvl w:ilvl="7" w:tentative="1">
      <w:start w:val="1"/>
      <w:numFmt w:val="lowerLetter"/>
      <w:lvlText w:val="%8)"/>
      <w:lvlJc w:val="left"/>
      <w:pPr>
        <w:tabs>
          <w:tab w:val="left" w:pos="1140"/>
        </w:tabs>
        <w:ind w:left="726" w:hanging="363"/>
      </w:pPr>
      <w:rPr>
        <w:rFonts w:hint="eastAsia"/>
      </w:rPr>
    </w:lvl>
    <w:lvl w:ilvl="8" w:tentative="1">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1">
      <w:start w:val="1"/>
      <w:numFmt w:val="decimal"/>
      <w:pStyle w:val="afff3"/>
      <w:suff w:val="nothing"/>
      <w:lvlText w:val="Table %1　"/>
      <w:lvlJc w:val="left"/>
      <w:pPr>
        <w:ind w:left="0" w:firstLine="0"/>
      </w:pPr>
    </w:lvl>
    <w:lvl w:ilvl="1" w:tentative="1">
      <w:start w:val="1"/>
      <w:numFmt w:val="decimal"/>
      <w:suff w:val="nothing"/>
      <w:lvlText w:val="%1%2　"/>
      <w:lvlJc w:val="left"/>
      <w:pPr>
        <w:ind w:left="0" w:firstLine="0"/>
      </w:pPr>
    </w:lvl>
    <w:lvl w:ilvl="2" w:tentative="1">
      <w:start w:val="1"/>
      <w:numFmt w:val="decimal"/>
      <w:suff w:val="nothing"/>
      <w:lvlText w:val="%1%2.%3　"/>
      <w:lvlJc w:val="left"/>
      <w:pPr>
        <w:ind w:left="0" w:firstLine="0"/>
      </w:pPr>
    </w:lvl>
    <w:lvl w:ilvl="3" w:tentative="1">
      <w:start w:val="1"/>
      <w:numFmt w:val="decimal"/>
      <w:suff w:val="nothing"/>
      <w:lvlText w:val="%1%2.%3.%4　"/>
      <w:lvlJc w:val="left"/>
      <w:pPr>
        <w:ind w:left="0" w:firstLine="0"/>
      </w:pPr>
    </w:lvl>
    <w:lvl w:ilvl="4" w:tentative="1">
      <w:start w:val="1"/>
      <w:numFmt w:val="decimal"/>
      <w:suff w:val="nothing"/>
      <w:lvlText w:val="%1%2.%3.%4.%5　"/>
      <w:lvlJc w:val="left"/>
      <w:pPr>
        <w:ind w:left="0" w:firstLine="0"/>
      </w:pPr>
    </w:lvl>
    <w:lvl w:ilvl="5" w:tentative="1">
      <w:start w:val="1"/>
      <w:numFmt w:val="decimal"/>
      <w:suff w:val="nothing"/>
      <w:lvlText w:val="%1%2.%3.%4.%5.%6　"/>
      <w:lvlJc w:val="left"/>
      <w:pPr>
        <w:ind w:left="0" w:firstLine="0"/>
      </w:pPr>
    </w:lvl>
    <w:lvl w:ilvl="6" w:tentative="1">
      <w:start w:val="1"/>
      <w:numFmt w:val="decimal"/>
      <w:suff w:val="nothing"/>
      <w:lvlText w:val="%1%2.%3.%4.%5.%6.%7　"/>
      <w:lvlJc w:val="left"/>
      <w:pPr>
        <w:ind w:left="0" w:firstLine="0"/>
      </w:pPr>
    </w:lvl>
    <w:lvl w:ilvl="7" w:tentative="1">
      <w:start w:val="1"/>
      <w:numFmt w:val="decimal"/>
      <w:lvlText w:val="%1.%2.%3.%4.%5.%6.%7.%8"/>
      <w:lvlJc w:val="left"/>
      <w:pPr>
        <w:tabs>
          <w:tab w:val="left" w:pos="4348"/>
        </w:tabs>
        <w:ind w:left="3969" w:hanging="1418"/>
      </w:pPr>
    </w:lvl>
    <w:lvl w:ilvl="8" w:tentative="1">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1">
      <w:start w:val="1"/>
      <w:numFmt w:val="none"/>
      <w:pStyle w:val="afff4"/>
      <w:lvlText w:val="%1——"/>
      <w:lvlJc w:val="left"/>
      <w:pPr>
        <w:tabs>
          <w:tab w:val="left" w:pos="330"/>
        </w:tabs>
        <w:ind w:left="948" w:hanging="420"/>
      </w:pPr>
    </w:lvl>
    <w:lvl w:ilvl="1" w:tentative="1">
      <w:start w:val="1"/>
      <w:numFmt w:val="lowerLetter"/>
      <w:lvlText w:val="%2)"/>
      <w:lvlJc w:val="left"/>
      <w:pPr>
        <w:tabs>
          <w:tab w:val="left" w:pos="840"/>
        </w:tabs>
        <w:ind w:left="840" w:hanging="420"/>
      </w:pPr>
    </w:lvl>
    <w:lvl w:ilvl="2" w:tentative="1">
      <w:start w:val="1"/>
      <w:numFmt w:val="lowerRoman"/>
      <w:lvlText w:val="%3."/>
      <w:lvlJc w:val="right"/>
      <w:pPr>
        <w:tabs>
          <w:tab w:val="left" w:pos="1260"/>
        </w:tabs>
        <w:ind w:left="1260" w:hanging="420"/>
      </w:pPr>
    </w:lvl>
    <w:lvl w:ilvl="3" w:tentative="1">
      <w:start w:val="1"/>
      <w:numFmt w:val="decimal"/>
      <w:lvlText w:val="%4."/>
      <w:lvlJc w:val="left"/>
      <w:pPr>
        <w:tabs>
          <w:tab w:val="left" w:pos="1680"/>
        </w:tabs>
        <w:ind w:left="1680" w:hanging="420"/>
      </w:pPr>
    </w:lvl>
    <w:lvl w:ilvl="4" w:tentative="1">
      <w:start w:val="1"/>
      <w:numFmt w:val="lowerLetter"/>
      <w:lvlText w:val="%5)"/>
      <w:lvlJc w:val="left"/>
      <w:pPr>
        <w:tabs>
          <w:tab w:val="left" w:pos="2100"/>
        </w:tabs>
        <w:ind w:left="2100" w:hanging="420"/>
      </w:pPr>
    </w:lvl>
    <w:lvl w:ilvl="5" w:tentative="1">
      <w:start w:val="1"/>
      <w:numFmt w:val="lowerRoman"/>
      <w:lvlText w:val="%6."/>
      <w:lvlJc w:val="right"/>
      <w:pPr>
        <w:tabs>
          <w:tab w:val="left" w:pos="2520"/>
        </w:tabs>
        <w:ind w:left="2520" w:hanging="420"/>
      </w:pPr>
    </w:lvl>
    <w:lvl w:ilvl="6" w:tentative="1">
      <w:start w:val="1"/>
      <w:numFmt w:val="decimal"/>
      <w:lvlText w:val="%7."/>
      <w:lvlJc w:val="left"/>
      <w:pPr>
        <w:tabs>
          <w:tab w:val="left" w:pos="2940"/>
        </w:tabs>
        <w:ind w:left="2940" w:hanging="420"/>
      </w:pPr>
    </w:lvl>
    <w:lvl w:ilvl="7" w:tentative="1">
      <w:start w:val="1"/>
      <w:numFmt w:val="lowerLetter"/>
      <w:lvlText w:val="%8)"/>
      <w:lvlJc w:val="left"/>
      <w:pPr>
        <w:tabs>
          <w:tab w:val="left" w:pos="3360"/>
        </w:tabs>
        <w:ind w:left="3360" w:hanging="420"/>
      </w:pPr>
    </w:lvl>
    <w:lvl w:ilvl="8" w:tentative="1">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num>
  <w:num w:numId="33">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NotTrackMoves/>
  <w:documentProtection w:edit="forms" w:enforcement="1"/>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5A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B6C09"/>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3BE7"/>
    <w:rsid w:val="0010452E"/>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4051"/>
    <w:rsid w:val="00156B25"/>
    <w:rsid w:val="00156E1A"/>
    <w:rsid w:val="00157B55"/>
    <w:rsid w:val="001642FA"/>
    <w:rsid w:val="001649EB"/>
    <w:rsid w:val="00164BAF"/>
    <w:rsid w:val="00164FA8"/>
    <w:rsid w:val="00165065"/>
    <w:rsid w:val="00165434"/>
    <w:rsid w:val="0016580B"/>
    <w:rsid w:val="00165F49"/>
    <w:rsid w:val="00166B88"/>
    <w:rsid w:val="0016770A"/>
    <w:rsid w:val="0017071A"/>
    <w:rsid w:val="00170804"/>
    <w:rsid w:val="001708E9"/>
    <w:rsid w:val="0017340B"/>
    <w:rsid w:val="00173FB1"/>
    <w:rsid w:val="001741C8"/>
    <w:rsid w:val="00176DFD"/>
    <w:rsid w:val="00182461"/>
    <w:rsid w:val="00182AF9"/>
    <w:rsid w:val="001852C9"/>
    <w:rsid w:val="00190087"/>
    <w:rsid w:val="001913C4"/>
    <w:rsid w:val="0019348F"/>
    <w:rsid w:val="00193A07"/>
    <w:rsid w:val="00194C95"/>
    <w:rsid w:val="00195C34"/>
    <w:rsid w:val="00196E56"/>
    <w:rsid w:val="001A1A53"/>
    <w:rsid w:val="001A234A"/>
    <w:rsid w:val="001B06E8"/>
    <w:rsid w:val="001B32B5"/>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45A5"/>
    <w:rsid w:val="0020527B"/>
    <w:rsid w:val="00210B15"/>
    <w:rsid w:val="002142EA"/>
    <w:rsid w:val="002204BB"/>
    <w:rsid w:val="00221B79"/>
    <w:rsid w:val="00221C6B"/>
    <w:rsid w:val="00222746"/>
    <w:rsid w:val="002253A1"/>
    <w:rsid w:val="00225CF8"/>
    <w:rsid w:val="0022794E"/>
    <w:rsid w:val="00233D64"/>
    <w:rsid w:val="0023482A"/>
    <w:rsid w:val="002359CB"/>
    <w:rsid w:val="00243540"/>
    <w:rsid w:val="0024497B"/>
    <w:rsid w:val="00244A86"/>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9775C"/>
    <w:rsid w:val="002A084B"/>
    <w:rsid w:val="002A0D10"/>
    <w:rsid w:val="002A1260"/>
    <w:rsid w:val="002A1589"/>
    <w:rsid w:val="002A1608"/>
    <w:rsid w:val="002A25DC"/>
    <w:rsid w:val="002A3AAB"/>
    <w:rsid w:val="002A4CEA"/>
    <w:rsid w:val="002A5977"/>
    <w:rsid w:val="002A5A13"/>
    <w:rsid w:val="002A7F44"/>
    <w:rsid w:val="002B0C40"/>
    <w:rsid w:val="002B1966"/>
    <w:rsid w:val="002B4508"/>
    <w:rsid w:val="002B5779"/>
    <w:rsid w:val="002B71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71F"/>
    <w:rsid w:val="0034194F"/>
    <w:rsid w:val="00344605"/>
    <w:rsid w:val="003474AA"/>
    <w:rsid w:val="00350D1D"/>
    <w:rsid w:val="00352C83"/>
    <w:rsid w:val="003615D2"/>
    <w:rsid w:val="003626DB"/>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30AD"/>
    <w:rsid w:val="003B55FA"/>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20052"/>
    <w:rsid w:val="00432DAA"/>
    <w:rsid w:val="00434305"/>
    <w:rsid w:val="004347D3"/>
    <w:rsid w:val="00435DF7"/>
    <w:rsid w:val="004404A4"/>
    <w:rsid w:val="0044083F"/>
    <w:rsid w:val="00441AE7"/>
    <w:rsid w:val="00442683"/>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40"/>
    <w:rsid w:val="004F6C71"/>
    <w:rsid w:val="004F7EAD"/>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4F4E"/>
    <w:rsid w:val="005479DA"/>
    <w:rsid w:val="00547BCC"/>
    <w:rsid w:val="0055013B"/>
    <w:rsid w:val="00551F6F"/>
    <w:rsid w:val="00555044"/>
    <w:rsid w:val="00561475"/>
    <w:rsid w:val="00562B59"/>
    <w:rsid w:val="0056487B"/>
    <w:rsid w:val="00564FB9"/>
    <w:rsid w:val="00573D9E"/>
    <w:rsid w:val="005801E3"/>
    <w:rsid w:val="00581802"/>
    <w:rsid w:val="00581B96"/>
    <w:rsid w:val="005836A8"/>
    <w:rsid w:val="00584201"/>
    <w:rsid w:val="00584262"/>
    <w:rsid w:val="00586630"/>
    <w:rsid w:val="00587ADD"/>
    <w:rsid w:val="00596160"/>
    <w:rsid w:val="005966E2"/>
    <w:rsid w:val="00597007"/>
    <w:rsid w:val="005A0966"/>
    <w:rsid w:val="005A11B7"/>
    <w:rsid w:val="005A260B"/>
    <w:rsid w:val="005A4A1B"/>
    <w:rsid w:val="005A60C4"/>
    <w:rsid w:val="005A7830"/>
    <w:rsid w:val="005A7FCE"/>
    <w:rsid w:val="005B0F3F"/>
    <w:rsid w:val="005B4903"/>
    <w:rsid w:val="005B51CE"/>
    <w:rsid w:val="005B5885"/>
    <w:rsid w:val="005B5CD7"/>
    <w:rsid w:val="005B6CF6"/>
    <w:rsid w:val="005B7422"/>
    <w:rsid w:val="005C29B8"/>
    <w:rsid w:val="005C5F21"/>
    <w:rsid w:val="005C6C4A"/>
    <w:rsid w:val="005C7156"/>
    <w:rsid w:val="005D0C75"/>
    <w:rsid w:val="005D4171"/>
    <w:rsid w:val="005D63AC"/>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2D23"/>
    <w:rsid w:val="00633C17"/>
    <w:rsid w:val="00636E3E"/>
    <w:rsid w:val="006379F7"/>
    <w:rsid w:val="00637E4D"/>
    <w:rsid w:val="00640620"/>
    <w:rsid w:val="00641A1F"/>
    <w:rsid w:val="00645904"/>
    <w:rsid w:val="00651ACB"/>
    <w:rsid w:val="00651C47"/>
    <w:rsid w:val="00652AB2"/>
    <w:rsid w:val="00654EC0"/>
    <w:rsid w:val="0065525B"/>
    <w:rsid w:val="00655D4F"/>
    <w:rsid w:val="00661112"/>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0B01"/>
    <w:rsid w:val="006A07AA"/>
    <w:rsid w:val="006A25E5"/>
    <w:rsid w:val="006A2B46"/>
    <w:rsid w:val="006A336D"/>
    <w:rsid w:val="006A37B9"/>
    <w:rsid w:val="006B14E8"/>
    <w:rsid w:val="006B2672"/>
    <w:rsid w:val="006B54BF"/>
    <w:rsid w:val="006B5F44"/>
    <w:rsid w:val="006B5F90"/>
    <w:rsid w:val="006B62E4"/>
    <w:rsid w:val="006C1BBA"/>
    <w:rsid w:val="006C2079"/>
    <w:rsid w:val="006C22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454F"/>
    <w:rsid w:val="00707669"/>
    <w:rsid w:val="00711CBA"/>
    <w:rsid w:val="00711FB5"/>
    <w:rsid w:val="00712A01"/>
    <w:rsid w:val="00714F58"/>
    <w:rsid w:val="00720B4E"/>
    <w:rsid w:val="00722FBF"/>
    <w:rsid w:val="00722FC2"/>
    <w:rsid w:val="00725949"/>
    <w:rsid w:val="00727FA2"/>
    <w:rsid w:val="007322D9"/>
    <w:rsid w:val="00732BC0"/>
    <w:rsid w:val="007331A0"/>
    <w:rsid w:val="0073720F"/>
    <w:rsid w:val="00737796"/>
    <w:rsid w:val="0074165C"/>
    <w:rsid w:val="00741ECC"/>
    <w:rsid w:val="007432CA"/>
    <w:rsid w:val="007439EB"/>
    <w:rsid w:val="00743CB4"/>
    <w:rsid w:val="00743F0A"/>
    <w:rsid w:val="007444E8"/>
    <w:rsid w:val="0074548E"/>
    <w:rsid w:val="00745773"/>
    <w:rsid w:val="00746800"/>
    <w:rsid w:val="007501A8"/>
    <w:rsid w:val="00750EE1"/>
    <w:rsid w:val="00751EB8"/>
    <w:rsid w:val="00752B4D"/>
    <w:rsid w:val="0075477A"/>
    <w:rsid w:val="00755402"/>
    <w:rsid w:val="00755EDF"/>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87733"/>
    <w:rsid w:val="00790CA3"/>
    <w:rsid w:val="00794D05"/>
    <w:rsid w:val="007959E8"/>
    <w:rsid w:val="00795E9C"/>
    <w:rsid w:val="007A0521"/>
    <w:rsid w:val="007A061E"/>
    <w:rsid w:val="007A09D3"/>
    <w:rsid w:val="007A2E12"/>
    <w:rsid w:val="007A3475"/>
    <w:rsid w:val="007A41C8"/>
    <w:rsid w:val="007A42C1"/>
    <w:rsid w:val="007A51AF"/>
    <w:rsid w:val="007A54CE"/>
    <w:rsid w:val="007A55E7"/>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1ADB"/>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2714"/>
    <w:rsid w:val="0083348C"/>
    <w:rsid w:val="008373D3"/>
    <w:rsid w:val="00840617"/>
    <w:rsid w:val="00842A47"/>
    <w:rsid w:val="00843C13"/>
    <w:rsid w:val="008454F8"/>
    <w:rsid w:val="00851342"/>
    <w:rsid w:val="0085173A"/>
    <w:rsid w:val="00852F22"/>
    <w:rsid w:val="00854FC4"/>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0A4C"/>
    <w:rsid w:val="008928C9"/>
    <w:rsid w:val="008938DC"/>
    <w:rsid w:val="00893FD1"/>
    <w:rsid w:val="00894836"/>
    <w:rsid w:val="00895101"/>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24F6"/>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0CA"/>
    <w:rsid w:val="008E5518"/>
    <w:rsid w:val="008E6A84"/>
    <w:rsid w:val="008F0CDC"/>
    <w:rsid w:val="008F17A3"/>
    <w:rsid w:val="008F1ED3"/>
    <w:rsid w:val="008F4C29"/>
    <w:rsid w:val="008F70BD"/>
    <w:rsid w:val="008F788F"/>
    <w:rsid w:val="008F7EA2"/>
    <w:rsid w:val="0090238E"/>
    <w:rsid w:val="00902722"/>
    <w:rsid w:val="009027BC"/>
    <w:rsid w:val="009062E6"/>
    <w:rsid w:val="00911BE5"/>
    <w:rsid w:val="00913CA9"/>
    <w:rsid w:val="009145AE"/>
    <w:rsid w:val="009146CE"/>
    <w:rsid w:val="00914CA7"/>
    <w:rsid w:val="00915C3E"/>
    <w:rsid w:val="009161A8"/>
    <w:rsid w:val="0091673D"/>
    <w:rsid w:val="009234B8"/>
    <w:rsid w:val="009245F5"/>
    <w:rsid w:val="009249EC"/>
    <w:rsid w:val="009273B3"/>
    <w:rsid w:val="009305B5"/>
    <w:rsid w:val="00934C12"/>
    <w:rsid w:val="009429D5"/>
    <w:rsid w:val="00942BF1"/>
    <w:rsid w:val="00944211"/>
    <w:rsid w:val="00945180"/>
    <w:rsid w:val="00945428"/>
    <w:rsid w:val="0094607B"/>
    <w:rsid w:val="00952C52"/>
    <w:rsid w:val="009531FF"/>
    <w:rsid w:val="00953604"/>
    <w:rsid w:val="009610DC"/>
    <w:rsid w:val="00961490"/>
    <w:rsid w:val="0096154B"/>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3F65"/>
    <w:rsid w:val="009E4A58"/>
    <w:rsid w:val="009E5A2D"/>
    <w:rsid w:val="009E5AB2"/>
    <w:rsid w:val="009E5DAA"/>
    <w:rsid w:val="009E6219"/>
    <w:rsid w:val="009F03B3"/>
    <w:rsid w:val="009F506E"/>
    <w:rsid w:val="00A01757"/>
    <w:rsid w:val="00A028C0"/>
    <w:rsid w:val="00A02BAE"/>
    <w:rsid w:val="00A06A6B"/>
    <w:rsid w:val="00A07E47"/>
    <w:rsid w:val="00A129D0"/>
    <w:rsid w:val="00A12C33"/>
    <w:rsid w:val="00A138BA"/>
    <w:rsid w:val="00A14C8E"/>
    <w:rsid w:val="00A153D9"/>
    <w:rsid w:val="00A15F09"/>
    <w:rsid w:val="00A169B6"/>
    <w:rsid w:val="00A20FFE"/>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22F"/>
    <w:rsid w:val="00A77CCB"/>
    <w:rsid w:val="00A834AE"/>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C0AA7"/>
    <w:rsid w:val="00AC27A6"/>
    <w:rsid w:val="00AC30F7"/>
    <w:rsid w:val="00AC3A5A"/>
    <w:rsid w:val="00AC4D95"/>
    <w:rsid w:val="00AC5DF4"/>
    <w:rsid w:val="00AD0AEF"/>
    <w:rsid w:val="00AD11B7"/>
    <w:rsid w:val="00AD1A94"/>
    <w:rsid w:val="00AD1C05"/>
    <w:rsid w:val="00AD2278"/>
    <w:rsid w:val="00AD32B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3D1"/>
    <w:rsid w:val="00B827A6"/>
    <w:rsid w:val="00B831CE"/>
    <w:rsid w:val="00B86677"/>
    <w:rsid w:val="00B87131"/>
    <w:rsid w:val="00B9127B"/>
    <w:rsid w:val="00B91566"/>
    <w:rsid w:val="00B92256"/>
    <w:rsid w:val="00B9320C"/>
    <w:rsid w:val="00B939B1"/>
    <w:rsid w:val="00B96D40"/>
    <w:rsid w:val="00B97386"/>
    <w:rsid w:val="00BA0219"/>
    <w:rsid w:val="00BA1F6E"/>
    <w:rsid w:val="00BA263B"/>
    <w:rsid w:val="00BA42B2"/>
    <w:rsid w:val="00BA47CA"/>
    <w:rsid w:val="00BA58D4"/>
    <w:rsid w:val="00BA5B9E"/>
    <w:rsid w:val="00BA7C9A"/>
    <w:rsid w:val="00BB5F8F"/>
    <w:rsid w:val="00BB657A"/>
    <w:rsid w:val="00BC1112"/>
    <w:rsid w:val="00BC1A4E"/>
    <w:rsid w:val="00BC5DC7"/>
    <w:rsid w:val="00BC6B8B"/>
    <w:rsid w:val="00BC73D8"/>
    <w:rsid w:val="00BD08F4"/>
    <w:rsid w:val="00BD52D7"/>
    <w:rsid w:val="00BD5AD2"/>
    <w:rsid w:val="00BD6082"/>
    <w:rsid w:val="00BE22F3"/>
    <w:rsid w:val="00BE49EE"/>
    <w:rsid w:val="00BE53C2"/>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0187"/>
    <w:rsid w:val="00C21540"/>
    <w:rsid w:val="00C21906"/>
    <w:rsid w:val="00C21BFA"/>
    <w:rsid w:val="00C24C8D"/>
    <w:rsid w:val="00C25FE2"/>
    <w:rsid w:val="00C26B53"/>
    <w:rsid w:val="00C279B2"/>
    <w:rsid w:val="00C33E50"/>
    <w:rsid w:val="00C34C20"/>
    <w:rsid w:val="00C35A3E"/>
    <w:rsid w:val="00C42130"/>
    <w:rsid w:val="00C423A4"/>
    <w:rsid w:val="00C44BF5"/>
    <w:rsid w:val="00C476CB"/>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73BC5"/>
    <w:rsid w:val="00C80CB8"/>
    <w:rsid w:val="00C819F8"/>
    <w:rsid w:val="00C8248C"/>
    <w:rsid w:val="00C84E33"/>
    <w:rsid w:val="00C86D6F"/>
    <w:rsid w:val="00C905FC"/>
    <w:rsid w:val="00C92D03"/>
    <w:rsid w:val="00C9319C"/>
    <w:rsid w:val="00C9435D"/>
    <w:rsid w:val="00C9517F"/>
    <w:rsid w:val="00C96741"/>
    <w:rsid w:val="00CA2D1B"/>
    <w:rsid w:val="00CA3FCD"/>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D8F"/>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3AFC"/>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26D5"/>
    <w:rsid w:val="00D63276"/>
    <w:rsid w:val="00D636FA"/>
    <w:rsid w:val="00D66846"/>
    <w:rsid w:val="00D675FB"/>
    <w:rsid w:val="00D71F25"/>
    <w:rsid w:val="00D77031"/>
    <w:rsid w:val="00D84941"/>
    <w:rsid w:val="00D84FA1"/>
    <w:rsid w:val="00D851F0"/>
    <w:rsid w:val="00D86DB7"/>
    <w:rsid w:val="00D876B0"/>
    <w:rsid w:val="00D926D0"/>
    <w:rsid w:val="00D93030"/>
    <w:rsid w:val="00D950E1"/>
    <w:rsid w:val="00D952A6"/>
    <w:rsid w:val="00D97F99"/>
    <w:rsid w:val="00DA19E7"/>
    <w:rsid w:val="00DA1E08"/>
    <w:rsid w:val="00DA24F8"/>
    <w:rsid w:val="00DA28E8"/>
    <w:rsid w:val="00DA38D3"/>
    <w:rsid w:val="00DA3932"/>
    <w:rsid w:val="00DA4950"/>
    <w:rsid w:val="00DA64F8"/>
    <w:rsid w:val="00DA6C15"/>
    <w:rsid w:val="00DA7370"/>
    <w:rsid w:val="00DB38EE"/>
    <w:rsid w:val="00DB498B"/>
    <w:rsid w:val="00DB66CA"/>
    <w:rsid w:val="00DB6BCA"/>
    <w:rsid w:val="00DC0321"/>
    <w:rsid w:val="00DC3067"/>
    <w:rsid w:val="00DC370B"/>
    <w:rsid w:val="00DC3897"/>
    <w:rsid w:val="00DC3B55"/>
    <w:rsid w:val="00DC5B90"/>
    <w:rsid w:val="00DD00F2"/>
    <w:rsid w:val="00DD00FF"/>
    <w:rsid w:val="00DD0619"/>
    <w:rsid w:val="00DD07FB"/>
    <w:rsid w:val="00DD25C6"/>
    <w:rsid w:val="00DD54B0"/>
    <w:rsid w:val="00DD57EE"/>
    <w:rsid w:val="00DD6BCC"/>
    <w:rsid w:val="00DE0A4B"/>
    <w:rsid w:val="00DE2410"/>
    <w:rsid w:val="00DE2939"/>
    <w:rsid w:val="00DE4B08"/>
    <w:rsid w:val="00DE51F0"/>
    <w:rsid w:val="00DE6642"/>
    <w:rsid w:val="00DE6E81"/>
    <w:rsid w:val="00DE703F"/>
    <w:rsid w:val="00DE7595"/>
    <w:rsid w:val="00DF15BE"/>
    <w:rsid w:val="00DF1961"/>
    <w:rsid w:val="00DF44DE"/>
    <w:rsid w:val="00DF4E58"/>
    <w:rsid w:val="00DF73EF"/>
    <w:rsid w:val="00E0111D"/>
    <w:rsid w:val="00E01138"/>
    <w:rsid w:val="00E01D8C"/>
    <w:rsid w:val="00E02DFB"/>
    <w:rsid w:val="00E030F9"/>
    <w:rsid w:val="00E0311A"/>
    <w:rsid w:val="00E03138"/>
    <w:rsid w:val="00E06404"/>
    <w:rsid w:val="00E11A85"/>
    <w:rsid w:val="00E12495"/>
    <w:rsid w:val="00E15CCD"/>
    <w:rsid w:val="00E202EF"/>
    <w:rsid w:val="00E210B5"/>
    <w:rsid w:val="00E2552F"/>
    <w:rsid w:val="00E3137A"/>
    <w:rsid w:val="00E31C69"/>
    <w:rsid w:val="00E32CCF"/>
    <w:rsid w:val="00E34A98"/>
    <w:rsid w:val="00E35D1E"/>
    <w:rsid w:val="00E364F9"/>
    <w:rsid w:val="00E365FA"/>
    <w:rsid w:val="00E40C94"/>
    <w:rsid w:val="00E44A83"/>
    <w:rsid w:val="00E502C1"/>
    <w:rsid w:val="00E502DD"/>
    <w:rsid w:val="00E50D3A"/>
    <w:rsid w:val="00E51387"/>
    <w:rsid w:val="00E51E68"/>
    <w:rsid w:val="00E52EFD"/>
    <w:rsid w:val="00E5408A"/>
    <w:rsid w:val="00E56800"/>
    <w:rsid w:val="00E60CD7"/>
    <w:rsid w:val="00E6196A"/>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987"/>
    <w:rsid w:val="00EB1E69"/>
    <w:rsid w:val="00EB2086"/>
    <w:rsid w:val="00EB5EDF"/>
    <w:rsid w:val="00EB60FE"/>
    <w:rsid w:val="00EB74DB"/>
    <w:rsid w:val="00EC5359"/>
    <w:rsid w:val="00EC562A"/>
    <w:rsid w:val="00EC5E06"/>
    <w:rsid w:val="00ED067A"/>
    <w:rsid w:val="00ED2B50"/>
    <w:rsid w:val="00ED770C"/>
    <w:rsid w:val="00EE0350"/>
    <w:rsid w:val="00EE0719"/>
    <w:rsid w:val="00EE0E80"/>
    <w:rsid w:val="00EE25AF"/>
    <w:rsid w:val="00EE613F"/>
    <w:rsid w:val="00EE7295"/>
    <w:rsid w:val="00EE7869"/>
    <w:rsid w:val="00EF054A"/>
    <w:rsid w:val="00EF0D4F"/>
    <w:rsid w:val="00EF3235"/>
    <w:rsid w:val="00EF7E72"/>
    <w:rsid w:val="00F04923"/>
    <w:rsid w:val="00F06D37"/>
    <w:rsid w:val="00F07B9D"/>
    <w:rsid w:val="00F07F0E"/>
    <w:rsid w:val="00F11586"/>
    <w:rsid w:val="00F1183B"/>
    <w:rsid w:val="00F11C5A"/>
    <w:rsid w:val="00F11C9F"/>
    <w:rsid w:val="00F12263"/>
    <w:rsid w:val="00F1409D"/>
    <w:rsid w:val="00F14214"/>
    <w:rsid w:val="00F146BD"/>
    <w:rsid w:val="00F157A9"/>
    <w:rsid w:val="00F22FF7"/>
    <w:rsid w:val="00F25BB6"/>
    <w:rsid w:val="00F26B7E"/>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3E45"/>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C69ED"/>
    <w:rsid w:val="00FD00E6"/>
    <w:rsid w:val="00FD09A1"/>
    <w:rsid w:val="00FD2A7C"/>
    <w:rsid w:val="00FD59EB"/>
    <w:rsid w:val="00FD7299"/>
    <w:rsid w:val="00FE1FBE"/>
    <w:rsid w:val="00FE3901"/>
    <w:rsid w:val="00FE4BCE"/>
    <w:rsid w:val="00FE54AE"/>
    <w:rsid w:val="00FE576A"/>
    <w:rsid w:val="00FE61CF"/>
    <w:rsid w:val="00FE7E79"/>
    <w:rsid w:val="00FF3186"/>
    <w:rsid w:val="00FF3E7D"/>
    <w:rsid w:val="00FF5B99"/>
    <w:rsid w:val="00FF730C"/>
    <w:rsid w:val="00FF73F4"/>
    <w:rsid w:val="00FF7CE4"/>
    <w:rsid w:val="00FF7E39"/>
    <w:rsid w:val="01CB5B48"/>
    <w:rsid w:val="12386EF3"/>
    <w:rsid w:val="17BB757F"/>
    <w:rsid w:val="1F33353E"/>
    <w:rsid w:val="1FDA174E"/>
    <w:rsid w:val="330C4FCE"/>
    <w:rsid w:val="46CA0433"/>
    <w:rsid w:val="48D5178D"/>
    <w:rsid w:val="4FA61ABB"/>
    <w:rsid w:val="5C515082"/>
    <w:rsid w:val="5F0F214B"/>
    <w:rsid w:val="723E11C4"/>
    <w:rsid w:val="7497009E"/>
    <w:rsid w:val="76687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rules v:ext="edit">
        <o:r id="V:Rule1" type="connector" idref="#直接箭头连接符 43"/>
        <o:r id="V:Rule2" type="connector" idref="#直接箭头连接符 39"/>
        <o:r id="V:Rule3" type="connector" idref="#直接箭头连接符 38"/>
        <o:r id="V:Rule4" type="connector" idref="#直接箭头连接符 31"/>
        <o:r id="V:Rule5" type="connector" idref="#直接箭头连接符 37"/>
        <o:r id="V:Rule6" type="connector" idref="#直接箭头连接符 29"/>
        <o:r id="V:Rule7" type="connector" idref="#直接箭头连接符 30"/>
        <o:r id="V:Rule8" type="connector" idref="#直接箭头连接符 16"/>
        <o:r id="V:Rule9" type="connector" idref="#直接箭头连接符 18"/>
        <o:r id="V:Rule10" type="connector" idref="#直接箭头连接符 25"/>
        <o:r id="V:Rule11" type="connector" idref="#直接箭头连接符 26"/>
        <o:r id="V:Rule12" type="connector" idref="#直接箭头连接符 22"/>
        <o:r id="V:Rule13" type="connector" idref="#直接箭头连接符 21"/>
        <o:r id="V:Rule14" type="connector" idref="#直接箭头连接符 1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0" w:defUnhideWhenUsed="1" w:defQFormat="0" w:count="267">
    <w:lsdException w:name="Normal" w:unhideWhenUsed="0" w:qFormat="1"/>
    <w:lsdException w:name="heading 1" w:unhideWhenUsed="0" w:qFormat="1"/>
    <w:lsdException w:name="heading 2" w:unhideWhenUsed="0" w:qFormat="1"/>
    <w:lsdException w:name="heading 3" w:unhideWhenUsed="0" w:qFormat="1"/>
    <w:lsdException w:name="heading 4" w:unhideWhenUsed="0" w:qFormat="1"/>
    <w:lsdException w:name="heading 5" w:unhideWhenUsed="0" w:qFormat="1"/>
    <w:lsdException w:name="heading 6" w:unhideWhenUsed="0" w:qFormat="1"/>
    <w:lsdException w:name="heading 7" w:unhideWhenUsed="0" w:qFormat="1"/>
    <w:lsdException w:name="heading 8" w:unhideWhenUsed="0" w:qFormat="1"/>
    <w:lsdException w:name="heading 9" w:unhideWhenUs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semiHidden="1"/>
    <w:lsdException w:name="toc 9" w:semiHidden="1"/>
    <w:lsdException w:name="Normal Indent" w:unhideWhenUsed="0"/>
    <w:lsdException w:name="footnote text" w:semiHidden="1" w:unhideWhenUsed="0"/>
    <w:lsdException w:name="annotation text" w:semiHidden="1"/>
    <w:lsdException w:name="header" w:uiPriority="99" w:unhideWhenUsed="0"/>
    <w:lsdException w:name="footer" w:uiPriority="99" w:unhideWhenUsed="0"/>
    <w:lsdException w:name="index heading" w:semiHidden="1"/>
    <w:lsdException w:name="caption" w:semiHidden="1" w:uiPriority="35" w:qFormat="1"/>
    <w:lsdException w:name="table of figures" w:semiHidden="1" w:unhideWhenUsed="0"/>
    <w:lsdException w:name="envelope address" w:semiHidden="1"/>
    <w:lsdException w:name="envelope return" w:semiHidden="1"/>
    <w:lsdException w:name="footnote reference" w:semiHidden="1" w:unhideWhenUsed="0"/>
    <w:lsdException w:name="annotation reference" w:semiHidden="1"/>
    <w:lsdException w:name="line number" w:semiHidden="1"/>
    <w:lsdException w:name="page number" w:unhideWhenUsed="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nhideWhenUsed="0" w:qFormat="1"/>
    <w:lsdException w:name="Closing" w:semiHidden="1"/>
    <w:lsdException w:name="Signature" w:semiHidden="1"/>
    <w:lsdException w:name="Default Paragraph Font" w:uiPriority="1"/>
    <w:lsdException w:name="Body Text" w:unhideWhenUsed="0"/>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unhideWhenUsed="0"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unhideWhenUsed="0"/>
    <w:lsdException w:name="FollowedHyperlink" w:semiHidden="1"/>
    <w:lsdException w:name="Strong" w:uiPriority="22" w:unhideWhenUsed="0" w:qFormat="1"/>
    <w:lsdException w:name="Emphasis" w:uiPriority="20" w:unhideWhenUsed="0" w:qFormat="1"/>
    <w:lsdException w:name="Document Map" w:semiHidden="1"/>
    <w:lsdException w:name="Plain Text" w:semiHidden="1"/>
    <w:lsdException w:name="E-mail Signature" w:semiHidden="1"/>
    <w:lsdException w:name="HTML Top of Form" w:semiHidden="1" w:uiPriority="99"/>
    <w:lsdException w:name="HTML Bottom of Form" w:semiHidden="1" w:uiPriority="99"/>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uiPriority="99" w:qFormat="1"/>
    <w:lsdException w:name="annotation subject" w:semiHidden="1"/>
    <w:lsdException w:name="No List" w:semiHidden="1" w:uiPriority="99"/>
    <w:lsdException w:name="Outline List 1" w:semiHidden="1" w:uiPriority="99"/>
    <w:lsdException w:name="Outline List 2" w:semiHidden="1" w:uiPriority="99"/>
    <w:lsdException w:name="Outline List 3" w:semiHidden="1" w:uiPriority="99"/>
    <w:lsdException w:name="Table Simple 1" w:semiHidden="1"/>
    <w:lsdException w:name="Table Simple 2" w:semiHidden="1"/>
    <w:lsdException w:name="Table Simple 3" w:semiHidden="1"/>
    <w:lsdException w:name="Table Classic 1" w:semiHidden="1"/>
    <w:lsdException w:name="Table Classic 2" w:semiHidden="1"/>
    <w:lsdException w:name="Table Classic 3" w:semiHidden="1"/>
    <w:lsdException w:name="Table Classic 4" w:semiHidden="1"/>
    <w:lsdException w:name="Table Colorful 1" w:semiHidden="1"/>
    <w:lsdException w:name="Table Colorful 2" w:semiHidden="1"/>
    <w:lsdException w:name="Table Colorful 3" w:semiHidden="1"/>
    <w:lsdException w:name="Table Columns 1" w:semiHidden="1"/>
    <w:lsdException w:name="Table Columns 2" w:semiHidden="1"/>
    <w:lsdException w:name="Table Columns 3" w:semiHidden="1"/>
    <w:lsdException w:name="Table Columns 4" w:semiHidden="1"/>
    <w:lsdException w:name="Table Columns 5" w:semiHidden="1"/>
    <w:lsdException w:name="Table Grid 1" w:semiHidden="1"/>
    <w:lsdException w:name="Table Grid 2" w:semiHidden="1"/>
    <w:lsdException w:name="Table Grid 3" w:semiHidden="1"/>
    <w:lsdException w:name="Table Grid 4" w:semiHidden="1"/>
    <w:lsdException w:name="Table Grid 5" w:semiHidden="1"/>
    <w:lsdException w:name="Table Grid 6" w:semiHidden="1"/>
    <w:lsdException w:name="Table Grid 7" w:semiHidden="1"/>
    <w:lsdException w:name="Table Grid 8" w:semiHidden="1"/>
    <w:lsdException w:name="Table List 1" w:semiHidden="1"/>
    <w:lsdException w:name="Table List 2" w:semiHidden="1"/>
    <w:lsdException w:name="Table List 3" w:semiHidden="1"/>
    <w:lsdException w:name="Table List 4" w:semiHidden="1"/>
    <w:lsdException w:name="Table List 5" w:semiHidden="1"/>
    <w:lsdException w:name="Table List 6" w:semiHidden="1"/>
    <w:lsdException w:name="Table List 7" w:semiHidden="1"/>
    <w:lsdException w:name="Table List 8" w:semiHidden="1"/>
    <w:lsdException w:name="Table 3D effects 1" w:semiHidden="1"/>
    <w:lsdException w:name="Table 3D effects 2" w:semiHidden="1"/>
    <w:lsdException w:name="Table 3D effects 3" w:semiHidden="1"/>
    <w:lsdException w:name="Table Contemporary" w:semiHidden="1"/>
    <w:lsdException w:name="Table Elegant" w:semiHidden="1"/>
    <w:lsdException w:name="Table Professional" w:unhideWhenUsed="0"/>
    <w:lsdException w:name="Table Subtle 1" w:semiHidden="1"/>
    <w:lsdException w:name="Table Subtle 2" w:semiHidden="1"/>
    <w:lsdException w:name="Table Web 1" w:unhideWhenUsed="0"/>
    <w:lsdException w:name="Table Web 2" w:unhideWhenUsed="0"/>
    <w:lsdException w:name="Table Web 3" w:semiHidden="1"/>
    <w:lsdException w:name="Balloon Text" w:uiPriority="99"/>
    <w:lsdException w:name="Table Grid" w:uiPriority="39" w:unhideWhenUsed="0" w:qFormat="1"/>
    <w:lsdException w:name="Table Theme" w:semiHidden="1"/>
    <w:lsdException w:name="Placeholder Text" w:semiHidden="1" w:uiPriority="99"/>
    <w:lsdException w:name="No Spacing" w:semiHidden="1" w:uiPriority="99"/>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iPriority="99"/>
    <w:lsdException w:name="List Paragraph" w:semiHidden="1" w:uiPriority="99"/>
    <w:lsdException w:name="Quote" w:semiHidden="1" w:uiPriority="99"/>
    <w:lsdException w:name="Intense Quote" w:semiHidden="1" w:uiPriority="99"/>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afff5">
    <w:name w:val="Normal"/>
    <w:qFormat/>
    <w:pPr>
      <w:widowControl w:val="0"/>
      <w:adjustRightInd w:val="0"/>
      <w:spacing w:line="400" w:lineRule="exact"/>
      <w:jc w:val="both"/>
    </w:pPr>
    <w:rPr>
      <w:rFonts w:cs="Times New Roman"/>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pPr>
      <w:spacing w:after="120"/>
    </w:pPr>
  </w:style>
  <w:style w:type="paragraph" w:styleId="50">
    <w:name w:val="toc 5"/>
    <w:basedOn w:val="afff5"/>
    <w:next w:val="afff5"/>
    <w:uiPriority w:val="39"/>
    <w:unhideWhenUsed/>
    <w:pPr>
      <w:ind w:left="839"/>
    </w:pPr>
    <w:rPr>
      <w:rFonts w:ascii="宋体"/>
    </w:rPr>
  </w:style>
  <w:style w:type="paragraph" w:styleId="30">
    <w:name w:val="toc 3"/>
    <w:basedOn w:val="afff5"/>
    <w:next w:val="afff5"/>
    <w:uiPriority w:val="39"/>
    <w:unhideWhenUsed/>
    <w:pPr>
      <w:spacing w:line="300" w:lineRule="exact"/>
      <w:ind w:left="420"/>
    </w:pPr>
    <w:rPr>
      <w:rFonts w:ascii="宋体"/>
    </w:rPr>
  </w:style>
  <w:style w:type="paragraph" w:styleId="afffb">
    <w:name w:val="Balloon Text"/>
    <w:basedOn w:val="afff5"/>
    <w:link w:val="Char0"/>
    <w:uiPriority w:val="99"/>
    <w:unhideWhenUsed/>
    <w:rPr>
      <w:sz w:val="18"/>
      <w:szCs w:val="18"/>
    </w:rPr>
  </w:style>
  <w:style w:type="paragraph" w:styleId="afffc">
    <w:name w:val="footer"/>
    <w:basedOn w:val="afff5"/>
    <w:link w:val="Char1"/>
    <w:uiPriority w:val="99"/>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pPr>
      <w:adjustRightInd/>
      <w:spacing w:line="240" w:lineRule="auto"/>
      <w:jc w:val="left"/>
    </w:pPr>
    <w:rPr>
      <w:szCs w:val="24"/>
    </w:rPr>
  </w:style>
  <w:style w:type="paragraph" w:styleId="23">
    <w:name w:val="toc 2"/>
    <w:basedOn w:val="afff5"/>
    <w:next w:val="afff5"/>
    <w:uiPriority w:val="39"/>
    <w:unhideWhenUsed/>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character" w:styleId="affff1">
    <w:name w:val="Strong"/>
    <w:uiPriority w:val="22"/>
    <w:qFormat/>
    <w:rPr>
      <w:b/>
      <w:bCs/>
    </w:rPr>
  </w:style>
  <w:style w:type="character" w:styleId="affff2">
    <w:name w:val="page number"/>
    <w:rPr>
      <w:rFonts w:ascii="宋体" w:eastAsia="宋体" w:hAnsi="Times New Roman"/>
      <w:sz w:val="18"/>
    </w:rPr>
  </w:style>
  <w:style w:type="character" w:styleId="affff3">
    <w:name w:val="Emphasis"/>
    <w:uiPriority w:val="20"/>
    <w:qFormat/>
    <w:rPr>
      <w:i/>
      <w:iCs/>
    </w:rPr>
  </w:style>
  <w:style w:type="character" w:styleId="affff4">
    <w:name w:val="Hyperlink"/>
    <w:uiPriority w:val="99"/>
    <w:rPr>
      <w:rFonts w:ascii="宋体" w:eastAsia="宋体" w:hAnsi="Times New Roman"/>
      <w:color w:val="auto"/>
      <w:spacing w:val="0"/>
      <w:w w:val="100"/>
      <w:position w:val="0"/>
      <w:sz w:val="21"/>
      <w:u w:val="none"/>
    </w:rPr>
  </w:style>
  <w:style w:type="character" w:styleId="affff5">
    <w:name w:val="footnote reference"/>
    <w:semiHidden/>
    <w:rPr>
      <w:rFonts w:ascii="宋体" w:eastAsia="宋体" w:hAnsi="宋体" w:cs="Times New Roman"/>
      <w:spacing w:val="0"/>
      <w:sz w:val="18"/>
      <w:vertAlign w:val="superscript"/>
    </w:rPr>
  </w:style>
  <w:style w:type="table" w:styleId="affff6">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引用1"/>
    <w:basedOn w:val="afff5"/>
    <w:next w:val="afff5"/>
    <w:link w:val="Char5"/>
    <w:uiPriority w:val="29"/>
    <w:qFormat/>
    <w:rPr>
      <w:i/>
      <w:iCs/>
      <w:color w:val="000000"/>
    </w:rPr>
  </w:style>
  <w:style w:type="paragraph" w:customStyle="1" w:styleId="affff7">
    <w:name w:val="标准标志"/>
    <w:next w:val="afff5"/>
    <w:pPr>
      <w:framePr w:w="2268" w:h="1392" w:hRule="exact" w:wrap="around" w:hAnchor="margin" w:x="6748" w:y="171" w:anchorLock="1"/>
      <w:shd w:val="solid" w:color="FFFFFF" w:fill="FFFFFF"/>
      <w:spacing w:line="0" w:lineRule="atLeast"/>
      <w:jc w:val="right"/>
    </w:pPr>
    <w:rPr>
      <w:rFonts w:ascii="Times New Roman" w:hAnsi="Times New Roman" w:cs="Times New Roman"/>
      <w:b/>
      <w:w w:val="130"/>
      <w:sz w:val="96"/>
    </w:rPr>
  </w:style>
  <w:style w:type="paragraph" w:customStyle="1" w:styleId="affff8">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cs="Times New Roman"/>
      <w:b/>
      <w:bCs/>
      <w:w w:val="148"/>
      <w:sz w:val="52"/>
    </w:rPr>
  </w:style>
  <w:style w:type="paragraph" w:customStyle="1" w:styleId="affff9">
    <w:name w:val="标准文件_页脚偶数页"/>
    <w:pPr>
      <w:ind w:left="198"/>
    </w:pPr>
    <w:rPr>
      <w:rFonts w:ascii="宋体" w:hAnsi="Times New Roman" w:cs="Times New Roman"/>
      <w:sz w:val="18"/>
    </w:rPr>
  </w:style>
  <w:style w:type="paragraph" w:customStyle="1" w:styleId="affffa">
    <w:name w:val="标准文件_页脚奇数页"/>
    <w:pPr>
      <w:ind w:right="227"/>
      <w:jc w:val="right"/>
    </w:pPr>
    <w:rPr>
      <w:rFonts w:ascii="宋体" w:hAnsi="Times New Roman" w:cs="Times New Roman"/>
      <w:sz w:val="18"/>
    </w:rPr>
  </w:style>
  <w:style w:type="paragraph" w:customStyle="1" w:styleId="affffb">
    <w:name w:val="标准书眉一"/>
    <w:pPr>
      <w:jc w:val="both"/>
    </w:pPr>
    <w:rPr>
      <w:rFonts w:ascii="Times New Roman" w:hAnsi="Times New Roman" w:cs="Times New Roman"/>
    </w:rPr>
  </w:style>
  <w:style w:type="paragraph" w:customStyle="1" w:styleId="ICS">
    <w:name w:val="标准文件_ICS"/>
    <w:basedOn w:val="afff5"/>
    <w:pPr>
      <w:spacing w:line="0" w:lineRule="atLeast"/>
    </w:pPr>
    <w:rPr>
      <w:rFonts w:ascii="黑体" w:eastAsia="黑体" w:hAnsi="宋体"/>
    </w:rPr>
  </w:style>
  <w:style w:type="paragraph" w:customStyle="1" w:styleId="affffc">
    <w:name w:val="标准文件_标准正文"/>
    <w:basedOn w:val="afff5"/>
    <w:next w:val="affffd"/>
    <w:pPr>
      <w:snapToGrid w:val="0"/>
      <w:ind w:firstLineChars="200" w:firstLine="200"/>
    </w:pPr>
    <w:rPr>
      <w:kern w:val="0"/>
    </w:rPr>
  </w:style>
  <w:style w:type="paragraph" w:customStyle="1" w:styleId="affffd">
    <w:name w:val="标准文件_段"/>
    <w:link w:val="Char6"/>
    <w:qFormat/>
    <w:pPr>
      <w:autoSpaceDE w:val="0"/>
      <w:autoSpaceDN w:val="0"/>
      <w:ind w:firstLineChars="200" w:firstLine="200"/>
      <w:jc w:val="both"/>
    </w:pPr>
    <w:rPr>
      <w:rFonts w:ascii="宋体" w:hAnsi="Times New Roman" w:cs="Times New Roman"/>
      <w:sz w:val="21"/>
    </w:rPr>
  </w:style>
  <w:style w:type="paragraph" w:customStyle="1" w:styleId="affffe">
    <w:name w:val="标准文件_版本"/>
    <w:basedOn w:val="affffc"/>
    <w:pPr>
      <w:adjustRightInd/>
      <w:snapToGrid/>
      <w:ind w:firstLineChars="0" w:firstLine="0"/>
    </w:pPr>
    <w:rPr>
      <w:rFonts w:ascii="宋体" w:hAnsi="宋体"/>
      <w:kern w:val="2"/>
    </w:rPr>
  </w:style>
  <w:style w:type="paragraph" w:customStyle="1" w:styleId="afffff">
    <w:name w:val="标准文件_标准部门"/>
    <w:basedOn w:val="afff5"/>
    <w:pPr>
      <w:jc w:val="center"/>
    </w:pPr>
    <w:rPr>
      <w:rFonts w:ascii="黑体" w:eastAsia="黑体"/>
      <w:kern w:val="0"/>
      <w:sz w:val="44"/>
    </w:rPr>
  </w:style>
  <w:style w:type="paragraph" w:customStyle="1" w:styleId="afffff0">
    <w:name w:val="标准文件_标准代替"/>
    <w:basedOn w:val="afff5"/>
    <w:next w:val="afff5"/>
    <w:pPr>
      <w:spacing w:line="310" w:lineRule="exact"/>
      <w:jc w:val="right"/>
    </w:pPr>
    <w:rPr>
      <w:rFonts w:ascii="宋体" w:hAnsi="宋体"/>
      <w:kern w:val="0"/>
    </w:rPr>
  </w:style>
  <w:style w:type="paragraph" w:customStyle="1" w:styleId="afffff1">
    <w:name w:val="标准文件_标准名称标题"/>
    <w:basedOn w:val="afff5"/>
    <w:next w:val="afff5"/>
    <w:pPr>
      <w:widowControl/>
      <w:shd w:val="clear" w:color="FFFFFF" w:fill="FFFFFF"/>
      <w:adjustRightInd/>
      <w:spacing w:before="640" w:after="100"/>
      <w:jc w:val="center"/>
    </w:pPr>
    <w:rPr>
      <w:rFonts w:ascii="黑体" w:eastAsia="黑体"/>
      <w:kern w:val="0"/>
      <w:sz w:val="32"/>
    </w:rPr>
  </w:style>
  <w:style w:type="paragraph" w:customStyle="1" w:styleId="afffff2">
    <w:name w:val="标准文件_页眉奇数页"/>
    <w:next w:val="afff5"/>
    <w:pPr>
      <w:tabs>
        <w:tab w:val="center" w:pos="4154"/>
        <w:tab w:val="right" w:pos="8306"/>
      </w:tabs>
      <w:spacing w:after="120"/>
      <w:jc w:val="right"/>
    </w:pPr>
    <w:rPr>
      <w:rFonts w:ascii="黑体" w:eastAsia="黑体" w:hAnsi="宋体" w:cs="Times New Roman"/>
      <w:sz w:val="21"/>
    </w:rPr>
  </w:style>
  <w:style w:type="paragraph" w:customStyle="1" w:styleId="afffff3">
    <w:name w:val="标准文件_页眉偶数页"/>
    <w:basedOn w:val="afffff2"/>
    <w:next w:val="afff5"/>
    <w:pPr>
      <w:jc w:val="left"/>
    </w:pPr>
  </w:style>
  <w:style w:type="paragraph" w:customStyle="1" w:styleId="afffff4">
    <w:name w:val="标准文件_参考文献标题"/>
    <w:basedOn w:val="afff5"/>
    <w:next w:val="afff5"/>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cs="Times New Roman"/>
    </w:rPr>
  </w:style>
  <w:style w:type="paragraph" w:customStyle="1" w:styleId="affe">
    <w:name w:val="标准文件_二级条标题"/>
    <w:next w:val="affffd"/>
    <w:pPr>
      <w:widowControl w:val="0"/>
      <w:numPr>
        <w:ilvl w:val="3"/>
        <w:numId w:val="2"/>
      </w:numPr>
      <w:spacing w:beforeLines="50" w:afterLines="50"/>
      <w:jc w:val="both"/>
      <w:outlineLvl w:val="2"/>
    </w:pPr>
    <w:rPr>
      <w:rFonts w:ascii="黑体" w:eastAsia="黑体" w:hAnsi="Times New Roman" w:cs="Times New Roman"/>
      <w:sz w:val="21"/>
    </w:rPr>
  </w:style>
  <w:style w:type="paragraph" w:customStyle="1" w:styleId="ad">
    <w:name w:val="标准文件_方框数字列项"/>
    <w:basedOn w:val="affffd"/>
    <w:pPr>
      <w:numPr>
        <w:numId w:val="3"/>
      </w:numPr>
      <w:ind w:firstLineChars="0" w:firstLine="0"/>
    </w:pPr>
  </w:style>
  <w:style w:type="paragraph" w:customStyle="1" w:styleId="afffff5">
    <w:name w:val="标准文件_封面标准编号"/>
    <w:basedOn w:val="afff5"/>
    <w:next w:val="afffff0"/>
    <w:pPr>
      <w:spacing w:line="310" w:lineRule="exact"/>
      <w:jc w:val="right"/>
    </w:pPr>
    <w:rPr>
      <w:rFonts w:ascii="黑体" w:eastAsia="黑体"/>
      <w:kern w:val="0"/>
      <w:sz w:val="28"/>
    </w:rPr>
  </w:style>
  <w:style w:type="paragraph" w:customStyle="1" w:styleId="afffff6">
    <w:name w:val="标准文件_封面标准分类号"/>
    <w:basedOn w:val="afff5"/>
    <w:rPr>
      <w:rFonts w:ascii="黑体" w:eastAsia="黑体"/>
      <w:b/>
      <w:kern w:val="0"/>
      <w:sz w:val="28"/>
    </w:rPr>
  </w:style>
  <w:style w:type="paragraph" w:customStyle="1" w:styleId="afffff7">
    <w:name w:val="标准文件_封面标准名称"/>
    <w:basedOn w:val="afff5"/>
    <w:pPr>
      <w:spacing w:line="240" w:lineRule="auto"/>
      <w:jc w:val="center"/>
    </w:pPr>
    <w:rPr>
      <w:rFonts w:ascii="黑体" w:eastAsia="黑体"/>
      <w:kern w:val="0"/>
      <w:sz w:val="52"/>
    </w:rPr>
  </w:style>
  <w:style w:type="paragraph" w:customStyle="1" w:styleId="afffff8">
    <w:name w:val="标准文件_封面标准英文名称"/>
    <w:basedOn w:val="afff5"/>
    <w:pPr>
      <w:spacing w:line="240" w:lineRule="auto"/>
      <w:jc w:val="center"/>
    </w:pPr>
    <w:rPr>
      <w:rFonts w:ascii="黑体" w:eastAsia="黑体"/>
      <w:b/>
      <w:sz w:val="28"/>
    </w:rPr>
  </w:style>
  <w:style w:type="paragraph" w:customStyle="1" w:styleId="afffff9">
    <w:name w:val="标准文件_封面发布日期"/>
    <w:basedOn w:val="afff5"/>
    <w:pPr>
      <w:spacing w:line="310" w:lineRule="exact"/>
    </w:pPr>
    <w:rPr>
      <w:rFonts w:ascii="黑体" w:eastAsia="黑体"/>
      <w:kern w:val="0"/>
      <w:sz w:val="28"/>
    </w:rPr>
  </w:style>
  <w:style w:type="paragraph" w:customStyle="1" w:styleId="afffffa">
    <w:name w:val="标准文件_封面密级"/>
    <w:basedOn w:val="afff5"/>
    <w:rPr>
      <w:rFonts w:eastAsia="黑体"/>
      <w:sz w:val="32"/>
    </w:rPr>
  </w:style>
  <w:style w:type="paragraph" w:customStyle="1" w:styleId="afffffb">
    <w:name w:val="标准文件_封面实施日期"/>
    <w:basedOn w:val="afff5"/>
    <w:pPr>
      <w:spacing w:line="310" w:lineRule="exact"/>
      <w:jc w:val="right"/>
    </w:pPr>
    <w:rPr>
      <w:rFonts w:ascii="黑体" w:eastAsia="黑体"/>
      <w:sz w:val="28"/>
    </w:rPr>
  </w:style>
  <w:style w:type="paragraph" w:customStyle="1" w:styleId="afffffc">
    <w:name w:val="标准文件_封面抬头"/>
    <w:basedOn w:val="affffd"/>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d"/>
    <w:pPr>
      <w:numPr>
        <w:numId w:val="4"/>
      </w:numPr>
      <w:shd w:val="clear" w:color="FFFFFF" w:fill="FFFFFF"/>
      <w:tabs>
        <w:tab w:val="left" w:pos="6406"/>
      </w:tabs>
      <w:spacing w:beforeLines="25" w:afterLines="50"/>
      <w:jc w:val="center"/>
      <w:outlineLvl w:val="0"/>
    </w:pPr>
    <w:rPr>
      <w:rFonts w:ascii="黑体" w:eastAsia="黑体" w:hAnsi="Times New Roman" w:cs="Times New Roman"/>
      <w:sz w:val="21"/>
    </w:rPr>
  </w:style>
  <w:style w:type="paragraph" w:customStyle="1" w:styleId="aff">
    <w:name w:val="标准文件_附录表标题"/>
    <w:next w:val="affffd"/>
    <w:qFormat/>
    <w:pPr>
      <w:numPr>
        <w:ilvl w:val="1"/>
        <w:numId w:val="5"/>
      </w:numPr>
      <w:adjustRightInd w:val="0"/>
      <w:snapToGrid w:val="0"/>
      <w:spacing w:beforeLines="50" w:afterLines="50"/>
      <w:ind w:firstLine="420"/>
      <w:jc w:val="center"/>
      <w:textAlignment w:val="baseline"/>
    </w:pPr>
    <w:rPr>
      <w:rFonts w:ascii="黑体" w:eastAsia="黑体" w:hAnsi="Times New Roman" w:cs="Times New Roman"/>
      <w:kern w:val="21"/>
      <w:sz w:val="21"/>
    </w:rPr>
  </w:style>
  <w:style w:type="paragraph" w:customStyle="1" w:styleId="aff4">
    <w:name w:val="标准文件_附录一级条标题"/>
    <w:next w:val="affffd"/>
    <w:pPr>
      <w:widowControl w:val="0"/>
      <w:numPr>
        <w:ilvl w:val="1"/>
        <w:numId w:val="4"/>
      </w:numPr>
      <w:spacing w:beforeLines="50" w:afterLines="50"/>
      <w:jc w:val="both"/>
      <w:outlineLvl w:val="2"/>
    </w:pPr>
    <w:rPr>
      <w:rFonts w:ascii="黑体" w:eastAsia="黑体" w:hAnsi="Times New Roman" w:cs="Times New Roman"/>
      <w:kern w:val="21"/>
      <w:sz w:val="21"/>
    </w:rPr>
  </w:style>
  <w:style w:type="paragraph" w:customStyle="1" w:styleId="aff5">
    <w:name w:val="标准文件_附录二级条标题"/>
    <w:basedOn w:val="aff4"/>
    <w:next w:val="affffd"/>
    <w:pPr>
      <w:widowControl/>
      <w:numPr>
        <w:ilvl w:val="2"/>
      </w:numPr>
      <w:wordWrap w:val="0"/>
      <w:overflowPunct w:val="0"/>
      <w:autoSpaceDE w:val="0"/>
      <w:autoSpaceDN w:val="0"/>
      <w:textAlignment w:val="baseline"/>
      <w:outlineLvl w:val="3"/>
    </w:pPr>
  </w:style>
  <w:style w:type="paragraph" w:customStyle="1" w:styleId="afffffd">
    <w:name w:val="标准文件_附录公式"/>
    <w:basedOn w:val="affffc"/>
    <w:next w:val="affff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d"/>
    <w:pPr>
      <w:widowControl w:val="0"/>
      <w:numPr>
        <w:ilvl w:val="3"/>
        <w:numId w:val="4"/>
      </w:numPr>
      <w:spacing w:beforeLines="50" w:afterLines="50"/>
      <w:jc w:val="both"/>
      <w:outlineLvl w:val="4"/>
    </w:pPr>
    <w:rPr>
      <w:rFonts w:ascii="黑体" w:eastAsia="黑体" w:hAnsi="Times New Roman" w:cs="Times New Roman"/>
      <w:kern w:val="21"/>
      <w:sz w:val="21"/>
    </w:rPr>
  </w:style>
  <w:style w:type="paragraph" w:customStyle="1" w:styleId="aff7">
    <w:name w:val="标准文件_附录四级条标题"/>
    <w:next w:val="affffd"/>
    <w:pPr>
      <w:widowControl w:val="0"/>
      <w:numPr>
        <w:ilvl w:val="4"/>
        <w:numId w:val="4"/>
      </w:numPr>
      <w:spacing w:beforeLines="50" w:afterLines="50"/>
      <w:jc w:val="both"/>
      <w:outlineLvl w:val="5"/>
    </w:pPr>
    <w:rPr>
      <w:rFonts w:ascii="黑体" w:eastAsia="黑体" w:hAnsi="Times New Roman" w:cs="Times New Roman"/>
      <w:kern w:val="21"/>
      <w:sz w:val="21"/>
    </w:rPr>
  </w:style>
  <w:style w:type="paragraph" w:customStyle="1" w:styleId="af9">
    <w:name w:val="标准文件_附录图标题"/>
    <w:next w:val="affffd"/>
    <w:pPr>
      <w:numPr>
        <w:ilvl w:val="1"/>
        <w:numId w:val="6"/>
      </w:numPr>
      <w:adjustRightInd w:val="0"/>
      <w:snapToGrid w:val="0"/>
      <w:spacing w:beforeLines="50" w:afterLines="50"/>
      <w:ind w:firstLine="420"/>
      <w:jc w:val="center"/>
    </w:pPr>
    <w:rPr>
      <w:rFonts w:ascii="黑体" w:eastAsia="黑体" w:hAnsi="Times New Roman" w:cs="Times New Roman"/>
      <w:sz w:val="21"/>
    </w:rPr>
  </w:style>
  <w:style w:type="paragraph" w:customStyle="1" w:styleId="aff8">
    <w:name w:val="标准文件_附录五级条标题"/>
    <w:next w:val="affffd"/>
    <w:pPr>
      <w:widowControl w:val="0"/>
      <w:numPr>
        <w:ilvl w:val="5"/>
        <w:numId w:val="4"/>
      </w:numPr>
      <w:spacing w:beforeLines="50" w:afterLines="50"/>
      <w:jc w:val="both"/>
      <w:outlineLvl w:val="6"/>
    </w:pPr>
    <w:rPr>
      <w:rFonts w:ascii="黑体" w:eastAsia="黑体" w:hAnsi="Times New Roman" w:cs="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cs="Times New Roman"/>
      <w:sz w:val="21"/>
    </w:rPr>
  </w:style>
  <w:style w:type="paragraph" w:customStyle="1" w:styleId="afffffe">
    <w:name w:val="标准文件_附录章标题"/>
    <w:next w:val="affffd"/>
    <w:pPr>
      <w:wordWrap w:val="0"/>
      <w:overflowPunct w:val="0"/>
      <w:autoSpaceDE w:val="0"/>
      <w:spacing w:beforeLines="50" w:afterLines="50"/>
      <w:jc w:val="both"/>
      <w:textAlignment w:val="baseline"/>
      <w:outlineLvl w:val="1"/>
    </w:pPr>
    <w:rPr>
      <w:rFonts w:ascii="黑体" w:eastAsia="黑体" w:hAnsi="Times New Roman" w:cs="Times New Roman"/>
      <w:kern w:val="21"/>
      <w:sz w:val="21"/>
    </w:rPr>
  </w:style>
  <w:style w:type="paragraph" w:customStyle="1" w:styleId="affffff">
    <w:name w:val="标准文件_公式后的破折号"/>
    <w:basedOn w:val="affffd"/>
    <w:next w:val="affffd"/>
    <w:pPr>
      <w:ind w:leftChars="200" w:left="488" w:hangingChars="290" w:hanging="289"/>
    </w:pPr>
  </w:style>
  <w:style w:type="paragraph" w:customStyle="1" w:styleId="a6">
    <w:name w:val="标准文件_前言、引言标题"/>
    <w:next w:val="afff5"/>
    <w:pPr>
      <w:numPr>
        <w:numId w:val="8"/>
      </w:numPr>
      <w:shd w:val="clear" w:color="FFFFFF" w:fill="FFFFFF"/>
      <w:spacing w:afterLines="150"/>
      <w:ind w:left="0" w:firstLine="0"/>
      <w:jc w:val="center"/>
      <w:outlineLvl w:val="0"/>
    </w:pPr>
    <w:rPr>
      <w:rFonts w:ascii="黑体" w:eastAsia="黑体" w:hAnsi="Times New Roman" w:cs="Times New Roman"/>
      <w:sz w:val="32"/>
    </w:rPr>
  </w:style>
  <w:style w:type="paragraph" w:customStyle="1" w:styleId="affffff0">
    <w:name w:val="标准文件_目次、标准名称标题"/>
    <w:basedOn w:val="a6"/>
    <w:next w:val="affffd"/>
    <w:pPr>
      <w:spacing w:line="460" w:lineRule="exact"/>
    </w:pPr>
  </w:style>
  <w:style w:type="paragraph" w:customStyle="1" w:styleId="affffff1">
    <w:name w:val="标准文件_目录标题"/>
    <w:basedOn w:val="afff5"/>
    <w:pPr>
      <w:spacing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left="0" w:firstLineChars="200" w:firstLine="200"/>
    </w:pPr>
    <w:rPr>
      <w:rFonts w:ascii="Times New Roman" w:hAnsi="Times New Roman" w:cs="Times New Roman"/>
      <w:sz w:val="21"/>
    </w:rPr>
  </w:style>
  <w:style w:type="paragraph" w:customStyle="1" w:styleId="afc">
    <w:name w:val="标准文件_破折号列项（二级）"/>
    <w:basedOn w:val="af1"/>
    <w:pPr>
      <w:numPr>
        <w:numId w:val="10"/>
      </w:numPr>
      <w:ind w:left="0" w:firstLine="200"/>
    </w:pPr>
  </w:style>
  <w:style w:type="paragraph" w:customStyle="1" w:styleId="afff">
    <w:name w:val="标准文件_三级条标题"/>
    <w:basedOn w:val="affe"/>
    <w:next w:val="affffd"/>
    <w:pPr>
      <w:widowControl/>
      <w:numPr>
        <w:ilvl w:val="4"/>
      </w:numPr>
      <w:outlineLvl w:val="3"/>
    </w:pPr>
  </w:style>
  <w:style w:type="paragraph" w:customStyle="1" w:styleId="affffff2">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cs="Times New Roman"/>
      <w:sz w:val="21"/>
    </w:rPr>
  </w:style>
  <w:style w:type="paragraph" w:customStyle="1" w:styleId="afff0">
    <w:name w:val="标准文件_四级条标题"/>
    <w:next w:val="affffd"/>
    <w:pPr>
      <w:widowControl w:val="0"/>
      <w:numPr>
        <w:ilvl w:val="5"/>
        <w:numId w:val="2"/>
      </w:numPr>
      <w:spacing w:beforeLines="50" w:afterLines="50"/>
      <w:jc w:val="both"/>
      <w:outlineLvl w:val="4"/>
    </w:pPr>
    <w:rPr>
      <w:rFonts w:ascii="黑体" w:eastAsia="黑体" w:hAnsi="Times New Roman" w:cs="Times New Roman"/>
      <w:sz w:val="21"/>
    </w:rPr>
  </w:style>
  <w:style w:type="paragraph" w:customStyle="1" w:styleId="affffff3">
    <w:name w:val="标准文件_条文脚注"/>
    <w:basedOn w:val="afffe"/>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d"/>
    <w:pPr>
      <w:numPr>
        <w:numId w:val="12"/>
      </w:numPr>
      <w:spacing w:line="240" w:lineRule="auto"/>
      <w:jc w:val="left"/>
    </w:pPr>
    <w:rPr>
      <w:rFonts w:ascii="宋体" w:hAnsi="宋体"/>
      <w:sz w:val="18"/>
    </w:rPr>
  </w:style>
  <w:style w:type="paragraph" w:customStyle="1" w:styleId="afff1">
    <w:name w:val="标准文件_五级条标题"/>
    <w:next w:val="affffd"/>
    <w:pPr>
      <w:widowControl w:val="0"/>
      <w:numPr>
        <w:ilvl w:val="6"/>
        <w:numId w:val="2"/>
      </w:numPr>
      <w:spacing w:beforeLines="50" w:afterLines="50"/>
      <w:jc w:val="both"/>
      <w:outlineLvl w:val="5"/>
    </w:pPr>
    <w:rPr>
      <w:rFonts w:ascii="黑体" w:eastAsia="黑体" w:hAnsi="Times New Roman" w:cs="Times New Roman"/>
      <w:sz w:val="21"/>
    </w:rPr>
  </w:style>
  <w:style w:type="paragraph" w:customStyle="1" w:styleId="affc">
    <w:name w:val="标准文件_章标题"/>
    <w:next w:val="affffd"/>
    <w:pPr>
      <w:numPr>
        <w:ilvl w:val="1"/>
        <w:numId w:val="2"/>
      </w:numPr>
      <w:spacing w:beforeLines="100" w:afterLines="100"/>
      <w:jc w:val="both"/>
      <w:outlineLvl w:val="0"/>
    </w:pPr>
    <w:rPr>
      <w:rFonts w:ascii="黑体" w:eastAsia="黑体" w:hAnsi="Times New Roman" w:cs="Times New Roman"/>
      <w:sz w:val="21"/>
    </w:rPr>
  </w:style>
  <w:style w:type="paragraph" w:customStyle="1" w:styleId="affd">
    <w:name w:val="标准文件_一级条标题"/>
    <w:basedOn w:val="affc"/>
    <w:next w:val="affffd"/>
    <w:pPr>
      <w:numPr>
        <w:ilvl w:val="2"/>
      </w:numPr>
      <w:spacing w:beforeLines="50" w:afterLines="50"/>
      <w:outlineLvl w:val="1"/>
    </w:pPr>
  </w:style>
  <w:style w:type="paragraph" w:customStyle="1" w:styleId="affffff4">
    <w:name w:val="标准文件_一致程度"/>
    <w:basedOn w:val="afff5"/>
    <w:pPr>
      <w:spacing w:line="440" w:lineRule="exact"/>
      <w:jc w:val="center"/>
    </w:pPr>
    <w:rPr>
      <w:sz w:val="28"/>
    </w:rPr>
  </w:style>
  <w:style w:type="paragraph" w:customStyle="1" w:styleId="affffff5">
    <w:name w:val="标准文件_引言标题"/>
    <w:next w:val="afff5"/>
    <w:pPr>
      <w:shd w:val="clear" w:color="FFFFFF" w:fill="FFFFFF"/>
      <w:spacing w:before="540" w:after="600"/>
      <w:jc w:val="center"/>
      <w:outlineLvl w:val="0"/>
    </w:pPr>
    <w:rPr>
      <w:rFonts w:ascii="黑体" w:eastAsia="黑体" w:hAnsi="Times New Roman" w:cs="Times New Roman"/>
      <w:sz w:val="32"/>
    </w:rPr>
  </w:style>
  <w:style w:type="paragraph" w:customStyle="1" w:styleId="affffff6">
    <w:name w:val="标准文件_英文图表脚注"/>
    <w:basedOn w:val="affffc"/>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tabs>
        <w:tab w:val="left" w:pos="851"/>
      </w:tabs>
      <w:jc w:val="both"/>
    </w:pPr>
    <w:rPr>
      <w:rFonts w:ascii="宋体" w:hAnsi="Times New Roman" w:cs="Times New Roman"/>
      <w:sz w:val="21"/>
    </w:rPr>
  </w:style>
  <w:style w:type="paragraph" w:customStyle="1" w:styleId="af">
    <w:name w:val="标准文件_英文注："/>
    <w:basedOn w:val="afff5"/>
    <w:next w:val="affffd"/>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d"/>
    <w:pPr>
      <w:numPr>
        <w:numId w:val="16"/>
      </w:numPr>
      <w:tabs>
        <w:tab w:val="left" w:pos="0"/>
      </w:tabs>
      <w:spacing w:beforeLines="50" w:afterLines="50"/>
      <w:jc w:val="center"/>
    </w:pPr>
    <w:rPr>
      <w:rFonts w:ascii="黑体" w:eastAsia="黑体" w:hAnsi="Times New Roman" w:cs="Times New Roman"/>
      <w:sz w:val="21"/>
    </w:rPr>
  </w:style>
  <w:style w:type="paragraph" w:customStyle="1" w:styleId="affffff7">
    <w:name w:val="标准文件_正文公式"/>
    <w:basedOn w:val="afff5"/>
    <w:next w:val="affffc"/>
    <w:pPr>
      <w:tabs>
        <w:tab w:val="center" w:pos="4678"/>
        <w:tab w:val="right" w:leader="middleDot" w:pos="9356"/>
      </w:tabs>
      <w:spacing w:line="240" w:lineRule="auto"/>
    </w:pPr>
    <w:rPr>
      <w:rFonts w:ascii="宋体" w:hAnsi="宋体"/>
    </w:rPr>
  </w:style>
  <w:style w:type="paragraph" w:customStyle="1" w:styleId="afd">
    <w:name w:val="标准文件_正文图标题"/>
    <w:next w:val="affffd"/>
    <w:pPr>
      <w:numPr>
        <w:numId w:val="17"/>
      </w:numPr>
      <w:spacing w:beforeLines="50" w:afterLines="50"/>
      <w:jc w:val="center"/>
    </w:pPr>
    <w:rPr>
      <w:rFonts w:ascii="黑体" w:eastAsia="黑体" w:hAnsi="Times New Roman" w:cs="Times New Roman"/>
      <w:sz w:val="21"/>
    </w:rPr>
  </w:style>
  <w:style w:type="paragraph" w:customStyle="1" w:styleId="afff3">
    <w:name w:val="标准文件_正文英文表标题"/>
    <w:next w:val="affffd"/>
    <w:pPr>
      <w:numPr>
        <w:numId w:val="18"/>
      </w:numPr>
      <w:jc w:val="center"/>
    </w:pPr>
    <w:rPr>
      <w:rFonts w:ascii="黑体" w:eastAsia="黑体" w:hAnsi="Times New Roman" w:cs="Times New Roman"/>
      <w:sz w:val="21"/>
    </w:rPr>
  </w:style>
  <w:style w:type="paragraph" w:customStyle="1" w:styleId="afb">
    <w:name w:val="标准文件_正文英文图标题"/>
    <w:next w:val="affffd"/>
    <w:pPr>
      <w:numPr>
        <w:numId w:val="19"/>
      </w:numPr>
      <w:jc w:val="center"/>
    </w:pPr>
    <w:rPr>
      <w:rFonts w:ascii="黑体" w:eastAsia="黑体" w:hAnsi="Times New Roman" w:cs="Times New Roman"/>
      <w:sz w:val="21"/>
    </w:rPr>
  </w:style>
  <w:style w:type="paragraph" w:customStyle="1" w:styleId="af7">
    <w:name w:val="标准文件_编号列项（三级）"/>
    <w:pPr>
      <w:numPr>
        <w:ilvl w:val="2"/>
        <w:numId w:val="13"/>
      </w:numPr>
      <w:tabs>
        <w:tab w:val="left" w:pos="851"/>
      </w:tabs>
    </w:pPr>
    <w:rPr>
      <w:rFonts w:ascii="宋体" w:hAnsi="Times New Roman" w:cs="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8">
    <w:name w:val="发布部门"/>
    <w:next w:val="affffd"/>
    <w:pPr>
      <w:framePr w:w="7433" w:h="585" w:hRule="exact" w:hSpace="180" w:vSpace="180" w:wrap="around" w:hAnchor="margin" w:xAlign="center" w:y="14401" w:anchorLock="1"/>
      <w:jc w:val="center"/>
    </w:pPr>
    <w:rPr>
      <w:rFonts w:ascii="宋体" w:hAnsi="Times New Roman" w:cs="Times New Roman"/>
      <w:b/>
      <w:w w:val="135"/>
      <w:sz w:val="36"/>
    </w:rPr>
  </w:style>
  <w:style w:type="paragraph" w:customStyle="1" w:styleId="affffff9">
    <w:name w:val="发布日期"/>
    <w:rPr>
      <w:rFonts w:ascii="Times New Roman" w:eastAsia="黑体" w:hAnsi="Times New Roman" w:cs="Times New Roman"/>
      <w:sz w:val="28"/>
    </w:rPr>
  </w:style>
  <w:style w:type="paragraph" w:customStyle="1" w:styleId="affffffa">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pPr>
      <w:widowControl w:val="0"/>
      <w:spacing w:line="680" w:lineRule="exact"/>
      <w:jc w:val="center"/>
      <w:textAlignment w:val="center"/>
    </w:pPr>
    <w:rPr>
      <w:rFonts w:ascii="黑体" w:eastAsia="黑体" w:hAnsi="Times New Roman" w:cs="Times New Roman"/>
      <w:sz w:val="52"/>
    </w:rPr>
  </w:style>
  <w:style w:type="paragraph" w:customStyle="1" w:styleId="affffffc">
    <w:name w:val="封面标准文稿编辑信息"/>
    <w:pPr>
      <w:spacing w:before="180" w:line="180" w:lineRule="exact"/>
      <w:jc w:val="center"/>
    </w:pPr>
    <w:rPr>
      <w:rFonts w:ascii="宋体" w:hAnsi="Times New Roman" w:cs="Times New Roman"/>
      <w:sz w:val="21"/>
    </w:rPr>
  </w:style>
  <w:style w:type="paragraph" w:customStyle="1" w:styleId="affffffd">
    <w:name w:val="封面标准文稿类别"/>
    <w:pPr>
      <w:spacing w:before="440" w:line="400" w:lineRule="exact"/>
      <w:jc w:val="center"/>
    </w:pPr>
    <w:rPr>
      <w:rFonts w:ascii="宋体" w:hAnsi="Times New Roman" w:cs="Times New Roman"/>
      <w:sz w:val="24"/>
    </w:rPr>
  </w:style>
  <w:style w:type="paragraph" w:customStyle="1" w:styleId="affffffe">
    <w:name w:val="封面标准英文名称"/>
    <w:pPr>
      <w:widowControl w:val="0"/>
      <w:spacing w:line="360" w:lineRule="exact"/>
      <w:jc w:val="center"/>
    </w:pPr>
    <w:rPr>
      <w:rFonts w:ascii="Times New Roman" w:hAnsi="Times New Roman" w:cs="Times New Roman"/>
      <w:sz w:val="28"/>
    </w:rPr>
  </w:style>
  <w:style w:type="paragraph" w:customStyle="1" w:styleId="afffffff">
    <w:name w:val="封面一致性程度标识"/>
    <w:pPr>
      <w:spacing w:before="440" w:line="440" w:lineRule="exact"/>
      <w:jc w:val="center"/>
    </w:pPr>
    <w:rPr>
      <w:rFonts w:ascii="Times New Roman" w:hAnsi="Times New Roman" w:cs="Times New Roman"/>
      <w:sz w:val="28"/>
    </w:rPr>
  </w:style>
  <w:style w:type="paragraph" w:customStyle="1" w:styleId="afffffff0">
    <w:name w:val="封面正文"/>
    <w:pPr>
      <w:jc w:val="both"/>
    </w:pPr>
    <w:rPr>
      <w:rFonts w:ascii="Times New Roman" w:hAnsi="Times New Roman" w:cs="Times New Roman"/>
    </w:rPr>
  </w:style>
  <w:style w:type="paragraph" w:customStyle="1" w:styleId="afffffff1">
    <w:name w:val="附录二级无标题条"/>
    <w:basedOn w:val="afff5"/>
    <w:next w:val="affffd"/>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d"/>
    <w:pPr>
      <w:outlineLvl w:val="4"/>
    </w:pPr>
  </w:style>
  <w:style w:type="paragraph" w:customStyle="1" w:styleId="afffffff3">
    <w:name w:val="附录四级无标题条"/>
    <w:basedOn w:val="afffffff2"/>
    <w:next w:val="affffd"/>
    <w:pPr>
      <w:outlineLvl w:val="5"/>
    </w:pPr>
  </w:style>
  <w:style w:type="paragraph" w:customStyle="1" w:styleId="afffffff4">
    <w:name w:val="附录图"/>
    <w:next w:val="affffd"/>
    <w:pPr>
      <w:wordWrap w:val="0"/>
      <w:overflowPunct w:val="0"/>
      <w:autoSpaceDE w:val="0"/>
      <w:spacing w:beforeLines="50" w:afterLines="50"/>
      <w:jc w:val="center"/>
      <w:textAlignment w:val="baseline"/>
      <w:outlineLvl w:val="1"/>
    </w:pPr>
    <w:rPr>
      <w:rFonts w:ascii="黑体" w:eastAsia="黑体" w:hAnsi="Times New Roman" w:cs="Times New Roman"/>
      <w:kern w:val="21"/>
      <w:sz w:val="21"/>
    </w:rPr>
  </w:style>
  <w:style w:type="paragraph" w:customStyle="1" w:styleId="af2">
    <w:name w:val="标准文件_一级项"/>
    <w:pPr>
      <w:numPr>
        <w:numId w:val="21"/>
      </w:numPr>
    </w:pPr>
    <w:rPr>
      <w:rFonts w:ascii="宋体" w:hAnsi="Times New Roman" w:cs="Times New Roman"/>
      <w:sz w:val="21"/>
    </w:rPr>
  </w:style>
  <w:style w:type="paragraph" w:customStyle="1" w:styleId="afffffff5">
    <w:name w:val="附录五级无标题条"/>
    <w:basedOn w:val="afffffff3"/>
    <w:next w:val="affffd"/>
    <w:pPr>
      <w:outlineLvl w:val="6"/>
    </w:pPr>
  </w:style>
  <w:style w:type="paragraph" w:customStyle="1" w:styleId="afffffff6">
    <w:name w:val="附录性质"/>
    <w:basedOn w:val="afff5"/>
    <w:pPr>
      <w:widowControl/>
      <w:adjustRightInd/>
      <w:jc w:val="center"/>
    </w:pPr>
    <w:rPr>
      <w:rFonts w:ascii="黑体" w:eastAsia="黑体"/>
    </w:rPr>
  </w:style>
  <w:style w:type="paragraph" w:customStyle="1" w:styleId="afffffff7">
    <w:name w:val="附录一级无标题条"/>
    <w:basedOn w:val="afffffe"/>
    <w:next w:val="affffd"/>
    <w:pPr>
      <w:autoSpaceDN w:val="0"/>
      <w:outlineLvl w:val="2"/>
    </w:pPr>
    <w:rPr>
      <w:rFonts w:ascii="宋体" w:eastAsia="宋体" w:hAnsi="宋体"/>
    </w:rPr>
  </w:style>
  <w:style w:type="paragraph" w:customStyle="1" w:styleId="afffffff8">
    <w:name w:val="脚注后续"/>
    <w:pPr>
      <w:ind w:leftChars="350" w:left="350"/>
      <w:jc w:val="both"/>
    </w:pPr>
    <w:rPr>
      <w:rFonts w:ascii="宋体" w:hAnsi="Times New Roman" w:cs="Times New Roman"/>
      <w:sz w:val="18"/>
    </w:rPr>
  </w:style>
  <w:style w:type="paragraph" w:customStyle="1" w:styleId="afff4">
    <w:name w:val="列项——"/>
    <w:pPr>
      <w:widowControl w:val="0"/>
      <w:numPr>
        <w:numId w:val="22"/>
      </w:numPr>
      <w:jc w:val="both"/>
    </w:pPr>
    <w:rPr>
      <w:rFonts w:ascii="宋体" w:hAnsi="宋体" w:cs="Times New Roman"/>
      <w:sz w:val="21"/>
    </w:rPr>
  </w:style>
  <w:style w:type="paragraph" w:customStyle="1" w:styleId="afffffff9">
    <w:name w:val="列项·"/>
    <w:basedOn w:val="affffd"/>
    <w:pPr>
      <w:tabs>
        <w:tab w:val="left" w:pos="840"/>
      </w:tabs>
    </w:pPr>
  </w:style>
  <w:style w:type="paragraph" w:customStyle="1" w:styleId="afffffffa">
    <w:name w:val="目次、索引正文"/>
    <w:pPr>
      <w:spacing w:line="320" w:lineRule="exact"/>
      <w:jc w:val="both"/>
    </w:pPr>
    <w:rPr>
      <w:rFonts w:ascii="宋体" w:hAnsi="Times New Roman" w:cs="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b">
    <w:name w:val="其他标准称谓"/>
    <w:pPr>
      <w:spacing w:line="0" w:lineRule="atLeast"/>
      <w:jc w:val="distribute"/>
    </w:pPr>
    <w:rPr>
      <w:rFonts w:ascii="黑体" w:eastAsia="黑体" w:hAnsi="宋体" w:cs="Times New Roman"/>
      <w:sz w:val="52"/>
    </w:rPr>
  </w:style>
  <w:style w:type="paragraph" w:customStyle="1" w:styleId="afffffffc">
    <w:name w:val="其他发布部门"/>
    <w:basedOn w:val="affffff8"/>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cs="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d">
    <w:name w:val="实施日期"/>
    <w:basedOn w:val="affffff9"/>
    <w:pPr>
      <w:framePr w:wrap="around" w:hAnchor="text" w:xAlign="right" w:y="1"/>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e">
    <w:name w:val="文献分类号"/>
    <w:pPr>
      <w:widowControl w:val="0"/>
      <w:textAlignment w:val="center"/>
    </w:pPr>
    <w:rPr>
      <w:rFonts w:ascii="Times New Roman" w:eastAsia="黑体" w:hAnsi="Times New Roman" w:cs="Times New Roman"/>
      <w:sz w:val="21"/>
    </w:rPr>
  </w:style>
  <w:style w:type="paragraph" w:customStyle="1" w:styleId="affffffff">
    <w:name w:val="无标题条"/>
    <w:next w:val="affffd"/>
    <w:pPr>
      <w:jc w:val="both"/>
    </w:pPr>
    <w:rPr>
      <w:rFonts w:ascii="宋体" w:hAnsi="宋体" w:cs="Times New Roman"/>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0">
    <w:name w:val="注:后续"/>
    <w:pPr>
      <w:spacing w:line="300" w:lineRule="exact"/>
      <w:ind w:leftChars="400" w:left="600" w:hangingChars="200" w:hanging="200"/>
      <w:jc w:val="both"/>
    </w:pPr>
    <w:rPr>
      <w:rFonts w:ascii="宋体" w:hAnsi="Times New Roman" w:cs="Times New Roman"/>
      <w:sz w:val="18"/>
    </w:rPr>
  </w:style>
  <w:style w:type="paragraph" w:customStyle="1" w:styleId="affffffff1">
    <w:name w:val="注×:后续"/>
    <w:basedOn w:val="affffffff0"/>
    <w:pPr>
      <w:ind w:leftChars="0" w:left="1406" w:firstLineChars="0" w:hanging="499"/>
    </w:pPr>
  </w:style>
  <w:style w:type="paragraph" w:customStyle="1" w:styleId="affffffff2">
    <w:name w:val="标准文件_一级无标题"/>
    <w:basedOn w:val="affd"/>
    <w:qFormat/>
    <w:pPr>
      <w:spacing w:beforeLines="0" w:afterLines="0"/>
      <w:outlineLvl w:val="9"/>
    </w:pPr>
    <w:rPr>
      <w:rFonts w:ascii="宋体" w:eastAsia="宋体"/>
    </w:rPr>
  </w:style>
  <w:style w:type="paragraph" w:customStyle="1" w:styleId="affffffff3">
    <w:name w:val="标准文件_五级无标题"/>
    <w:basedOn w:val="afff1"/>
    <w:qFormat/>
    <w:pPr>
      <w:spacing w:beforeLines="0" w:afterLines="0"/>
      <w:outlineLvl w:val="9"/>
    </w:pPr>
    <w:rPr>
      <w:rFonts w:ascii="宋体" w:eastAsia="宋体"/>
    </w:rPr>
  </w:style>
  <w:style w:type="paragraph" w:customStyle="1" w:styleId="affffffff4">
    <w:name w:val="标准文件_三级无标题"/>
    <w:basedOn w:val="afff"/>
    <w:qFormat/>
    <w:pPr>
      <w:spacing w:beforeLines="0" w:afterLines="0"/>
      <w:outlineLvl w:val="9"/>
    </w:pPr>
    <w:rPr>
      <w:rFonts w:ascii="宋体" w:eastAsia="宋体"/>
    </w:rPr>
  </w:style>
  <w:style w:type="paragraph" w:customStyle="1" w:styleId="affffffff5">
    <w:name w:val="标准文件_二级无标题"/>
    <w:basedOn w:val="affe"/>
    <w:qFormat/>
    <w:pPr>
      <w:spacing w:beforeLines="0" w:afterLines="0"/>
      <w:outlineLvl w:val="9"/>
    </w:pPr>
    <w:rPr>
      <w:rFonts w:ascii="宋体" w:eastAsia="宋体"/>
    </w:rPr>
  </w:style>
  <w:style w:type="paragraph" w:customStyle="1" w:styleId="affffffff6">
    <w:name w:val="标准_四级无标题"/>
    <w:basedOn w:val="afff0"/>
    <w:next w:val="affffd"/>
    <w:qFormat/>
    <w:rPr>
      <w:rFonts w:eastAsia="宋体"/>
    </w:rPr>
  </w:style>
  <w:style w:type="paragraph" w:customStyle="1" w:styleId="affffffff7">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d"/>
    <w:pPr>
      <w:numPr>
        <w:numId w:val="23"/>
      </w:numPr>
      <w:ind w:firstLineChars="0" w:firstLine="0"/>
    </w:pPr>
    <w:rPr>
      <w:rFonts w:ascii="Times New Roman" w:cs="Arial"/>
      <w:szCs w:val="28"/>
    </w:rPr>
  </w:style>
  <w:style w:type="paragraph" w:customStyle="1" w:styleId="ae">
    <w:name w:val="标准文件_小写罗马数字编号列项"/>
    <w:basedOn w:val="affffd"/>
    <w:pPr>
      <w:numPr>
        <w:numId w:val="24"/>
      </w:numPr>
      <w:ind w:firstLineChars="0" w:firstLine="0"/>
    </w:pPr>
    <w:rPr>
      <w:rFonts w:cs="Arial"/>
      <w:szCs w:val="28"/>
    </w:rPr>
  </w:style>
  <w:style w:type="paragraph" w:customStyle="1" w:styleId="affffffff8">
    <w:name w:val="标准文件_附录标题"/>
    <w:basedOn w:val="aff3"/>
    <w:qFormat/>
    <w:pPr>
      <w:numPr>
        <w:numId w:val="0"/>
      </w:numPr>
      <w:spacing w:after="280"/>
      <w:outlineLvl w:val="9"/>
    </w:pPr>
  </w:style>
  <w:style w:type="paragraph" w:customStyle="1" w:styleId="affffffff9">
    <w:name w:val="标准文件_二级项"/>
    <w:rPr>
      <w:rFonts w:ascii="宋体" w:hAnsi="Times New Roman" w:cs="Times New Roman"/>
      <w:sz w:val="21"/>
    </w:rPr>
  </w:style>
  <w:style w:type="paragraph" w:customStyle="1" w:styleId="af3">
    <w:name w:val="标准文件_三级项"/>
    <w:basedOn w:val="afff5"/>
    <w:pPr>
      <w:numPr>
        <w:ilvl w:val="2"/>
        <w:numId w:val="21"/>
      </w:numPr>
      <w:tabs>
        <w:tab w:val="left" w:pos="851"/>
      </w:tabs>
      <w:spacing w:line="300" w:lineRule="exact"/>
    </w:pPr>
    <w:rPr>
      <w:rFonts w:ascii="Times New Roman" w:hAnsi="Times New Roman"/>
    </w:rPr>
  </w:style>
  <w:style w:type="paragraph" w:customStyle="1" w:styleId="affa">
    <w:name w:val="图表脚注说明"/>
    <w:basedOn w:val="afff5"/>
    <w:next w:val="affffd"/>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cs="Times New Roman"/>
      <w:sz w:val="21"/>
    </w:rPr>
  </w:style>
  <w:style w:type="paragraph" w:customStyle="1" w:styleId="affffffffa">
    <w:name w:val="标准文件_索引字母"/>
    <w:next w:val="affffd"/>
    <w:qFormat/>
    <w:pPr>
      <w:jc w:val="center"/>
    </w:pPr>
    <w:rPr>
      <w:rFonts w:ascii="宋体" w:eastAsia="Times New Roman" w:hAnsi="宋体" w:cs="Times New Roman"/>
      <w:b/>
      <w:kern w:val="2"/>
      <w:sz w:val="21"/>
    </w:rPr>
  </w:style>
  <w:style w:type="paragraph" w:customStyle="1" w:styleId="affffffffb">
    <w:name w:val="标准文件_附录前"/>
    <w:next w:val="affffd"/>
    <w:qFormat/>
    <w:pPr>
      <w:spacing w:line="20" w:lineRule="atLeast"/>
      <w:ind w:firstLine="200"/>
    </w:pPr>
    <w:rPr>
      <w:rFonts w:ascii="宋体" w:hAnsi="宋体" w:cs="Times New Roman"/>
      <w:kern w:val="2"/>
      <w:sz w:val="10"/>
    </w:rPr>
  </w:style>
  <w:style w:type="paragraph" w:customStyle="1" w:styleId="affffffffc">
    <w:name w:val="标准文件_正文标准名称"/>
    <w:qFormat/>
    <w:pPr>
      <w:spacing w:after="640" w:line="400" w:lineRule="exact"/>
      <w:jc w:val="center"/>
    </w:pPr>
    <w:rPr>
      <w:rFonts w:ascii="黑体" w:eastAsia="黑体" w:hAnsi="黑体" w:cs="Times New Roman"/>
      <w:kern w:val="2"/>
      <w:sz w:val="32"/>
      <w:szCs w:val="32"/>
    </w:rPr>
  </w:style>
  <w:style w:type="paragraph" w:customStyle="1" w:styleId="affffffffd">
    <w:name w:val="标准文件_表格"/>
    <w:basedOn w:val="affffd"/>
    <w:qFormat/>
    <w:pPr>
      <w:ind w:firstLineChars="0" w:firstLine="0"/>
      <w:jc w:val="center"/>
    </w:pPr>
    <w:rPr>
      <w:sz w:val="18"/>
    </w:rPr>
  </w:style>
  <w:style w:type="paragraph" w:customStyle="1" w:styleId="afff2">
    <w:name w:val="标准文件_注："/>
    <w:next w:val="affffd"/>
    <w:pPr>
      <w:widowControl w:val="0"/>
      <w:numPr>
        <w:numId w:val="26"/>
      </w:numPr>
      <w:autoSpaceDE w:val="0"/>
      <w:autoSpaceDN w:val="0"/>
      <w:jc w:val="both"/>
    </w:pPr>
    <w:rPr>
      <w:rFonts w:ascii="宋体" w:hAnsi="Times New Roman" w:cs="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cs="Times New Roman"/>
      <w:sz w:val="18"/>
      <w:szCs w:val="18"/>
    </w:rPr>
  </w:style>
  <w:style w:type="paragraph" w:customStyle="1" w:styleId="ac">
    <w:name w:val="标准文件_示例："/>
    <w:next w:val="affffffffe"/>
    <w:pPr>
      <w:widowControl w:val="0"/>
      <w:numPr>
        <w:numId w:val="28"/>
      </w:numPr>
      <w:jc w:val="both"/>
    </w:pPr>
    <w:rPr>
      <w:rFonts w:ascii="宋体" w:hAnsi="Times New Roman" w:cs="Times New Roman"/>
      <w:sz w:val="18"/>
      <w:szCs w:val="18"/>
    </w:rPr>
  </w:style>
  <w:style w:type="paragraph" w:customStyle="1" w:styleId="affffffffe">
    <w:name w:val="标准文件_示例内容"/>
    <w:basedOn w:val="affffd"/>
    <w:qFormat/>
    <w:pPr>
      <w:ind w:firstLine="420"/>
    </w:pPr>
    <w:rPr>
      <w:sz w:val="18"/>
    </w:rPr>
  </w:style>
  <w:style w:type="paragraph" w:customStyle="1" w:styleId="afa">
    <w:name w:val="标准文件_示例×："/>
    <w:basedOn w:val="afff5"/>
    <w:next w:val="affffffffe"/>
    <w:qFormat/>
    <w:pPr>
      <w:widowControl/>
      <w:numPr>
        <w:numId w:val="29"/>
      </w:numPr>
      <w:adjustRightInd/>
      <w:spacing w:line="240" w:lineRule="auto"/>
    </w:pPr>
    <w:rPr>
      <w:rFonts w:ascii="宋体" w:hAnsi="Times New Roman"/>
      <w:kern w:val="0"/>
      <w:sz w:val="18"/>
      <w:szCs w:val="18"/>
    </w:rPr>
  </w:style>
  <w:style w:type="paragraph" w:customStyle="1" w:styleId="afffffffff">
    <w:name w:val="标准文件_表格续"/>
    <w:basedOn w:val="affffd"/>
    <w:next w:val="affffd"/>
    <w:qFormat/>
    <w:pPr>
      <w:jc w:val="center"/>
    </w:pPr>
    <w:rPr>
      <w:rFonts w:ascii="黑体" w:eastAsia="黑体" w:hAnsi="黑体"/>
    </w:rPr>
  </w:style>
  <w:style w:type="paragraph" w:customStyle="1" w:styleId="2">
    <w:name w:val="标准文件_二级项2"/>
    <w:basedOn w:val="affffd"/>
    <w:qFormat/>
    <w:pPr>
      <w:numPr>
        <w:ilvl w:val="1"/>
        <w:numId w:val="21"/>
      </w:numPr>
      <w:tabs>
        <w:tab w:val="left" w:pos="851"/>
      </w:tabs>
      <w:ind w:left="1271" w:firstLineChars="0" w:hanging="420"/>
    </w:pPr>
  </w:style>
  <w:style w:type="paragraph" w:customStyle="1" w:styleId="21">
    <w:name w:val="标准文件_三级项2"/>
    <w:basedOn w:val="affffd"/>
    <w:qFormat/>
    <w:pPr>
      <w:numPr>
        <w:numId w:val="30"/>
      </w:numPr>
      <w:spacing w:line="300" w:lineRule="exact"/>
      <w:ind w:left="1276" w:firstLineChars="0" w:hanging="425"/>
    </w:pPr>
    <w:rPr>
      <w:rFonts w:ascii="Times New Roman"/>
    </w:rPr>
  </w:style>
  <w:style w:type="paragraph" w:customStyle="1" w:styleId="20">
    <w:name w:val="标准文件_一级项2"/>
    <w:basedOn w:val="affffd"/>
    <w:qFormat/>
    <w:pPr>
      <w:numPr>
        <w:numId w:val="31"/>
      </w:numPr>
      <w:spacing w:line="300" w:lineRule="exact"/>
      <w:ind w:left="1271" w:firstLineChars="0" w:hanging="420"/>
    </w:pPr>
    <w:rPr>
      <w:rFonts w:ascii="Times New Roman"/>
    </w:rPr>
  </w:style>
  <w:style w:type="paragraph" w:customStyle="1" w:styleId="afffffffff0">
    <w:name w:val="标准文件_提示"/>
    <w:basedOn w:val="affffd"/>
    <w:next w:val="affffd"/>
    <w:qFormat/>
    <w:pPr>
      <w:ind w:firstLine="420"/>
    </w:pPr>
    <w:rPr>
      <w:rFonts w:ascii="黑体" w:eastAsia="黑体"/>
    </w:rPr>
  </w:style>
  <w:style w:type="paragraph" w:customStyle="1" w:styleId="afffffffff1">
    <w:name w:val="标准文件_图表说明"/>
    <w:qFormat/>
    <w:pPr>
      <w:spacing w:line="276" w:lineRule="auto"/>
      <w:ind w:firstLine="420"/>
    </w:pPr>
    <w:rPr>
      <w:rFonts w:ascii="宋体" w:hAnsi="宋体" w:cs="Times New Roman"/>
      <w:kern w:val="2"/>
      <w:sz w:val="18"/>
    </w:rPr>
  </w:style>
  <w:style w:type="paragraph" w:customStyle="1" w:styleId="afffffffff2">
    <w:name w:val="其他发布日期"/>
    <w:basedOn w:val="affffff9"/>
    <w:pPr>
      <w:framePr w:w="3997" w:h="471" w:hRule="exact" w:vSpace="181" w:wrap="around" w:vAnchor="page" w:hAnchor="page" w:x="1419" w:y="14097"/>
    </w:pPr>
  </w:style>
  <w:style w:type="paragraph" w:customStyle="1" w:styleId="afffffffff3">
    <w:name w:val="其他实施日期"/>
    <w:basedOn w:val="afffffffd"/>
    <w:pPr>
      <w:framePr w:w="3997" w:h="471" w:hRule="exact" w:vSpace="181" w:wrap="around" w:vAnchor="page" w:hAnchor="page" w:x="7089" w:y="14097"/>
    </w:pPr>
  </w:style>
  <w:style w:type="paragraph" w:customStyle="1" w:styleId="afffffffff4">
    <w:name w:val="标准文件_文件编号"/>
    <w:basedOn w:val="affffd"/>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5">
    <w:name w:val="标准文件_替换文件编号"/>
    <w:basedOn w:val="afffffffff4"/>
    <w:qFormat/>
    <w:pPr>
      <w:framePr w:wrap="around"/>
      <w:spacing w:before="57"/>
    </w:pPr>
    <w:rPr>
      <w:sz w:val="21"/>
    </w:rPr>
  </w:style>
  <w:style w:type="paragraph" w:customStyle="1" w:styleId="afffffffff6">
    <w:name w:val="标准文件_文件名称"/>
    <w:basedOn w:val="affffd"/>
    <w:next w:val="affffd"/>
    <w:qFormat/>
    <w:pPr>
      <w:framePr w:w="9639" w:h="6976" w:hRule="exact" w:wrap="around" w:vAnchor="page" w:hAnchor="page" w:y="6408"/>
      <w:spacing w:line="700" w:lineRule="exact"/>
      <w:ind w:firstLineChars="0" w:firstLine="0"/>
      <w:jc w:val="center"/>
    </w:pPr>
    <w:rPr>
      <w:rFonts w:ascii="黑体" w:eastAsia="黑体" w:hAnsi="黑体"/>
      <w:bCs/>
      <w:sz w:val="52"/>
    </w:rPr>
  </w:style>
  <w:style w:type="paragraph" w:customStyle="1" w:styleId="af8">
    <w:name w:val="标准文件_附录图标号"/>
    <w:basedOn w:val="affffd"/>
    <w:next w:val="affffd"/>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d"/>
    <w:next w:val="affffd"/>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d"/>
    <w:next w:val="affffd"/>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d"/>
    <w:next w:val="affffd"/>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d"/>
    <w:next w:val="affffd"/>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d"/>
    <w:next w:val="affffd"/>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d"/>
    <w:next w:val="affffd"/>
    <w:qFormat/>
    <w:pPr>
      <w:numPr>
        <w:ilvl w:val="5"/>
        <w:numId w:val="8"/>
      </w:numPr>
      <w:spacing w:beforeLines="50" w:afterLines="50"/>
      <w:ind w:firstLineChars="0"/>
    </w:pPr>
    <w:rPr>
      <w:rFonts w:ascii="黑体" w:eastAsia="黑体"/>
    </w:rPr>
  </w:style>
  <w:style w:type="paragraph" w:customStyle="1" w:styleId="afffffffff7">
    <w:name w:val="标准文件_注后"/>
    <w:basedOn w:val="affffd"/>
    <w:qFormat/>
    <w:pPr>
      <w:ind w:left="811" w:firstLineChars="0" w:firstLine="0"/>
    </w:pPr>
    <w:rPr>
      <w:sz w:val="18"/>
    </w:rPr>
  </w:style>
  <w:style w:type="paragraph" w:customStyle="1" w:styleId="X">
    <w:name w:val="标准文件_注X后"/>
    <w:basedOn w:val="affffd"/>
    <w:qFormat/>
    <w:pPr>
      <w:ind w:left="811" w:firstLineChars="0" w:firstLine="0"/>
    </w:pPr>
    <w:rPr>
      <w:sz w:val="18"/>
    </w:rPr>
  </w:style>
  <w:style w:type="paragraph" w:customStyle="1" w:styleId="afffffffff8">
    <w:name w:val="标准文件_示例后"/>
    <w:basedOn w:val="affffd"/>
    <w:qFormat/>
    <w:pPr>
      <w:ind w:left="964" w:firstLineChars="0" w:firstLine="0"/>
    </w:pPr>
    <w:rPr>
      <w:sz w:val="18"/>
    </w:rPr>
  </w:style>
  <w:style w:type="paragraph" w:customStyle="1" w:styleId="X0">
    <w:name w:val="标准文件_示例X后"/>
    <w:basedOn w:val="affffd"/>
    <w:link w:val="X1"/>
    <w:qFormat/>
    <w:pPr>
      <w:ind w:left="1049" w:firstLineChars="0" w:firstLine="0"/>
    </w:pPr>
    <w:rPr>
      <w:sz w:val="18"/>
    </w:rPr>
  </w:style>
  <w:style w:type="paragraph" w:customStyle="1" w:styleId="afffffffff9">
    <w:name w:val="标准文件_索引项"/>
    <w:basedOn w:val="affffd"/>
    <w:next w:val="affffd"/>
    <w:qFormat/>
    <w:pPr>
      <w:tabs>
        <w:tab w:val="right" w:leader="dot" w:pos="9356"/>
      </w:tabs>
      <w:ind w:left="210" w:firstLineChars="0" w:hanging="210"/>
      <w:jc w:val="left"/>
    </w:pPr>
  </w:style>
  <w:style w:type="paragraph" w:customStyle="1" w:styleId="afffffffffa">
    <w:name w:val="标准文件_附录一级无标题"/>
    <w:basedOn w:val="aff4"/>
    <w:qFormat/>
    <w:pPr>
      <w:spacing w:beforeLines="0" w:afterLines="0" w:line="276" w:lineRule="auto"/>
      <w:outlineLvl w:val="9"/>
    </w:pPr>
    <w:rPr>
      <w:rFonts w:ascii="宋体" w:eastAsia="宋体"/>
    </w:rPr>
  </w:style>
  <w:style w:type="paragraph" w:customStyle="1" w:styleId="afffffffffb">
    <w:name w:val="标准文件_附录二级无标题"/>
    <w:basedOn w:val="aff5"/>
    <w:pPr>
      <w:spacing w:beforeLines="0" w:afterLines="0" w:line="276" w:lineRule="auto"/>
      <w:outlineLvl w:val="9"/>
    </w:pPr>
    <w:rPr>
      <w:rFonts w:ascii="宋体" w:eastAsia="宋体"/>
    </w:rPr>
  </w:style>
  <w:style w:type="paragraph" w:customStyle="1" w:styleId="afffffffffc">
    <w:name w:val="标准文件_附录三级无标题"/>
    <w:basedOn w:val="aff6"/>
    <w:qFormat/>
    <w:pPr>
      <w:spacing w:beforeLines="0" w:afterLines="0" w:line="276" w:lineRule="auto"/>
      <w:outlineLvl w:val="9"/>
    </w:pPr>
    <w:rPr>
      <w:rFonts w:ascii="宋体" w:eastAsia="宋体"/>
    </w:rPr>
  </w:style>
  <w:style w:type="paragraph" w:customStyle="1" w:styleId="afffffffffd">
    <w:name w:val="标准文件_附录四级无标题"/>
    <w:basedOn w:val="aff7"/>
    <w:qFormat/>
    <w:pPr>
      <w:spacing w:beforeLines="0" w:afterLines="0" w:line="276" w:lineRule="auto"/>
      <w:outlineLvl w:val="9"/>
    </w:pPr>
    <w:rPr>
      <w:rFonts w:ascii="宋体" w:eastAsia="宋体"/>
    </w:rPr>
  </w:style>
  <w:style w:type="paragraph" w:customStyle="1" w:styleId="afffffffffe">
    <w:name w:val="标准文件_附录五级无标题"/>
    <w:basedOn w:val="aff8"/>
    <w:qFormat/>
    <w:pPr>
      <w:spacing w:beforeLines="0" w:afterLines="0" w:line="276" w:lineRule="auto"/>
      <w:outlineLvl w:val="9"/>
    </w:pPr>
    <w:rPr>
      <w:rFonts w:ascii="宋体" w:eastAsia="宋体"/>
    </w:rPr>
  </w:style>
  <w:style w:type="paragraph" w:customStyle="1" w:styleId="affffffffff">
    <w:name w:val="标准文件_引言一级无标题"/>
    <w:basedOn w:val="a7"/>
    <w:next w:val="affffd"/>
    <w:qFormat/>
    <w:pPr>
      <w:spacing w:beforeLines="0" w:afterLines="0" w:line="276" w:lineRule="auto"/>
    </w:pPr>
    <w:rPr>
      <w:rFonts w:ascii="宋体" w:eastAsia="宋体"/>
    </w:rPr>
  </w:style>
  <w:style w:type="paragraph" w:customStyle="1" w:styleId="affffffffff0">
    <w:name w:val="标准文件_引言二级无标题"/>
    <w:basedOn w:val="a8"/>
    <w:next w:val="affffd"/>
    <w:qFormat/>
    <w:pPr>
      <w:spacing w:beforeLines="0" w:afterLines="0" w:line="276" w:lineRule="auto"/>
    </w:pPr>
    <w:rPr>
      <w:rFonts w:ascii="宋体" w:eastAsia="宋体"/>
    </w:rPr>
  </w:style>
  <w:style w:type="paragraph" w:customStyle="1" w:styleId="affffffffff1">
    <w:name w:val="标准文件_引言三级无标题"/>
    <w:basedOn w:val="a9"/>
    <w:qFormat/>
    <w:pPr>
      <w:spacing w:beforeLines="0" w:afterLines="0" w:line="276" w:lineRule="auto"/>
    </w:pPr>
    <w:rPr>
      <w:rFonts w:ascii="宋体" w:eastAsia="宋体"/>
    </w:rPr>
  </w:style>
  <w:style w:type="paragraph" w:customStyle="1" w:styleId="affffffffff2">
    <w:name w:val="标准文件_引言四级无标题"/>
    <w:basedOn w:val="aa"/>
    <w:next w:val="affffd"/>
    <w:qFormat/>
    <w:pPr>
      <w:spacing w:beforeLines="0" w:afterLines="0" w:line="276" w:lineRule="auto"/>
    </w:pPr>
    <w:rPr>
      <w:rFonts w:ascii="宋体" w:eastAsia="宋体"/>
    </w:rPr>
  </w:style>
  <w:style w:type="paragraph" w:customStyle="1" w:styleId="affffffffff3">
    <w:name w:val="标准文件_引言五级无标题"/>
    <w:basedOn w:val="ab"/>
    <w:next w:val="affffd"/>
    <w:qFormat/>
    <w:pPr>
      <w:spacing w:beforeLines="0" w:afterLines="0" w:line="276" w:lineRule="auto"/>
    </w:pPr>
    <w:rPr>
      <w:rFonts w:ascii="宋体" w:eastAsia="宋体"/>
    </w:rPr>
  </w:style>
  <w:style w:type="paragraph" w:customStyle="1" w:styleId="affffffffff4">
    <w:name w:val="标准文件_索引标题"/>
    <w:basedOn w:val="afffff4"/>
    <w:next w:val="affffd"/>
    <w:qFormat/>
    <w:rPr>
      <w:rFonts w:hAnsi="黑体"/>
    </w:rPr>
  </w:style>
  <w:style w:type="paragraph" w:customStyle="1" w:styleId="affffffffff5">
    <w:name w:val="标准文件_脚注内容"/>
    <w:basedOn w:val="affffd"/>
    <w:qFormat/>
    <w:pPr>
      <w:ind w:leftChars="200" w:left="400" w:hangingChars="200" w:hanging="200"/>
    </w:pPr>
    <w:rPr>
      <w:sz w:val="15"/>
    </w:rPr>
  </w:style>
  <w:style w:type="paragraph" w:customStyle="1" w:styleId="affffffffff6">
    <w:name w:val="标准文件_术语条一"/>
    <w:basedOn w:val="affffffff2"/>
    <w:next w:val="affffd"/>
    <w:qFormat/>
  </w:style>
  <w:style w:type="paragraph" w:customStyle="1" w:styleId="affffffffff7">
    <w:name w:val="标准文件_术语条二"/>
    <w:basedOn w:val="affffffff5"/>
    <w:next w:val="affffd"/>
    <w:qFormat/>
  </w:style>
  <w:style w:type="paragraph" w:customStyle="1" w:styleId="affffffffff8">
    <w:name w:val="标准文件_术语条三"/>
    <w:basedOn w:val="affffffff4"/>
    <w:next w:val="affffd"/>
    <w:qFormat/>
  </w:style>
  <w:style w:type="paragraph" w:customStyle="1" w:styleId="affffffffff9">
    <w:name w:val="标准文件_术语条四"/>
    <w:basedOn w:val="affffffff7"/>
    <w:next w:val="affffd"/>
    <w:qFormat/>
  </w:style>
  <w:style w:type="paragraph" w:customStyle="1" w:styleId="affffffffffa">
    <w:name w:val="标准文件_术语条五"/>
    <w:basedOn w:val="affffffff3"/>
    <w:next w:val="affffd"/>
    <w:qFormat/>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affffffffffb">
    <w:name w:val="段"/>
    <w:link w:val="Char7"/>
    <w:qFormat/>
    <w:pPr>
      <w:tabs>
        <w:tab w:val="center" w:pos="4201"/>
        <w:tab w:val="right" w:leader="dot" w:pos="9298"/>
      </w:tabs>
      <w:autoSpaceDE w:val="0"/>
      <w:autoSpaceDN w:val="0"/>
      <w:ind w:firstLineChars="200" w:firstLine="420"/>
      <w:jc w:val="both"/>
    </w:pPr>
    <w:rPr>
      <w:rFonts w:ascii="宋体" w:hAnsi="Times New Roman" w:cs="Times New Roman"/>
      <w:sz w:val="21"/>
    </w:rPr>
  </w:style>
  <w:style w:type="paragraph" w:customStyle="1" w:styleId="affffffffffc">
    <w:name w:val="字母编号列项（一级）"/>
    <w:pPr>
      <w:tabs>
        <w:tab w:val="left" w:pos="840"/>
      </w:tabs>
      <w:ind w:left="839" w:hanging="419"/>
      <w:jc w:val="both"/>
    </w:pPr>
    <w:rPr>
      <w:rFonts w:ascii="宋体" w:hAnsi="Times New Roman" w:cs="Times New Roman"/>
      <w:sz w:val="21"/>
    </w:rPr>
  </w:style>
  <w:style w:type="paragraph" w:customStyle="1" w:styleId="affffffffffd">
    <w:name w:val="数字编号列项（二级）"/>
    <w:pPr>
      <w:tabs>
        <w:tab w:val="left" w:pos="1260"/>
      </w:tabs>
      <w:ind w:left="1259" w:hanging="419"/>
      <w:jc w:val="both"/>
    </w:pPr>
    <w:rPr>
      <w:rFonts w:ascii="宋体" w:hAnsi="Times New Roman" w:cs="Times New Roman"/>
      <w:sz w:val="21"/>
    </w:rPr>
  </w:style>
  <w:style w:type="paragraph" w:customStyle="1" w:styleId="affffffffffe">
    <w:name w:val="正文表标题"/>
    <w:next w:val="affffffffffb"/>
    <w:pPr>
      <w:tabs>
        <w:tab w:val="left" w:pos="360"/>
      </w:tabs>
      <w:spacing w:beforeLines="50" w:afterLines="50"/>
      <w:jc w:val="center"/>
    </w:pPr>
    <w:rPr>
      <w:rFonts w:ascii="黑体" w:eastAsia="黑体" w:hAnsi="Times New Roman" w:cs="Times New Roman"/>
      <w:sz w:val="21"/>
    </w:rPr>
  </w:style>
  <w:style w:type="character" w:customStyle="1" w:styleId="1Char">
    <w:name w:val="标题 1 Char"/>
    <w:link w:val="1"/>
    <w:rPr>
      <w:rFonts w:ascii="Times New Roman" w:eastAsia="宋体" w:hAnsi="Times New Roman" w:cs="Times New Roman"/>
      <w:b/>
      <w:bCs/>
      <w:kern w:val="44"/>
      <w:sz w:val="44"/>
      <w:szCs w:val="44"/>
    </w:rPr>
  </w:style>
  <w:style w:type="character" w:customStyle="1" w:styleId="2Char">
    <w:name w:val="标题 2 Char"/>
    <w:link w:val="22"/>
    <w:rPr>
      <w:rFonts w:ascii="Arial" w:eastAsia="黑体" w:hAnsi="Arial" w:cs="Times New Roman"/>
      <w:b/>
      <w:bCs/>
      <w:sz w:val="32"/>
      <w:szCs w:val="32"/>
    </w:rPr>
  </w:style>
  <w:style w:type="character" w:customStyle="1" w:styleId="3Char">
    <w:name w:val="标题 3 Char"/>
    <w:link w:val="3"/>
    <w:rPr>
      <w:rFonts w:ascii="Times New Roman" w:eastAsia="宋体" w:hAnsi="Times New Roman" w:cs="Times New Roman"/>
      <w:b/>
      <w:bCs/>
      <w:sz w:val="32"/>
      <w:szCs w:val="32"/>
    </w:rPr>
  </w:style>
  <w:style w:type="character" w:customStyle="1" w:styleId="4Char">
    <w:name w:val="标题 4 Char"/>
    <w:link w:val="4"/>
    <w:rPr>
      <w:rFonts w:ascii="Arial" w:eastAsia="黑体" w:hAnsi="Arial" w:cs="Times New Roman"/>
      <w:b/>
      <w:bCs/>
      <w:sz w:val="28"/>
      <w:szCs w:val="28"/>
    </w:rPr>
  </w:style>
  <w:style w:type="character" w:customStyle="1" w:styleId="5Char">
    <w:name w:val="标题 5 Char"/>
    <w:link w:val="5"/>
    <w:rPr>
      <w:rFonts w:ascii="Times New Roman" w:eastAsia="宋体" w:hAnsi="Times New Roman" w:cs="Times New Roman"/>
      <w:b/>
      <w:bCs/>
      <w:sz w:val="28"/>
      <w:szCs w:val="28"/>
    </w:rPr>
  </w:style>
  <w:style w:type="character" w:customStyle="1" w:styleId="6Char">
    <w:name w:val="标题 6 Char"/>
    <w:link w:val="6"/>
    <w:rPr>
      <w:rFonts w:ascii="Arial" w:eastAsia="黑体" w:hAnsi="Arial" w:cs="Times New Roman"/>
      <w:b/>
      <w:bCs/>
      <w:sz w:val="24"/>
      <w:szCs w:val="24"/>
    </w:rPr>
  </w:style>
  <w:style w:type="character" w:customStyle="1" w:styleId="7Char">
    <w:name w:val="标题 7 Char"/>
    <w:link w:val="7"/>
    <w:rPr>
      <w:rFonts w:ascii="Times New Roman" w:eastAsia="宋体" w:hAnsi="Times New Roman" w:cs="Times New Roman"/>
      <w:b/>
      <w:bCs/>
      <w:sz w:val="24"/>
      <w:szCs w:val="24"/>
    </w:rPr>
  </w:style>
  <w:style w:type="character" w:customStyle="1" w:styleId="8Char">
    <w:name w:val="标题 8 Char"/>
    <w:link w:val="8"/>
    <w:rPr>
      <w:rFonts w:ascii="Arial" w:eastAsia="黑体" w:hAnsi="Arial" w:cs="Times New Roman"/>
      <w:sz w:val="24"/>
      <w:szCs w:val="24"/>
    </w:rPr>
  </w:style>
  <w:style w:type="character" w:customStyle="1" w:styleId="9Char">
    <w:name w:val="标题 9 Char"/>
    <w:link w:val="9"/>
    <w:rPr>
      <w:rFonts w:ascii="Arial" w:eastAsia="黑体" w:hAnsi="Arial" w:cs="Times New Roman"/>
      <w:szCs w:val="21"/>
    </w:rPr>
  </w:style>
  <w:style w:type="character" w:customStyle="1" w:styleId="Char2">
    <w:name w:val="页眉 Char"/>
    <w:link w:val="afffd"/>
    <w:uiPriority w:val="99"/>
    <w:rPr>
      <w:rFonts w:ascii="Times New Roman" w:eastAsia="宋体" w:hAnsi="Times New Roman" w:cs="Times New Roman"/>
      <w:sz w:val="18"/>
      <w:szCs w:val="18"/>
    </w:rPr>
  </w:style>
  <w:style w:type="character" w:customStyle="1" w:styleId="Char1">
    <w:name w:val="页脚 Char"/>
    <w:link w:val="afffc"/>
    <w:uiPriority w:val="99"/>
    <w:rPr>
      <w:rFonts w:ascii="宋体" w:eastAsia="宋体" w:hAnsi="Times New Roman" w:cs="Times New Roman"/>
      <w:sz w:val="18"/>
      <w:szCs w:val="18"/>
    </w:rPr>
  </w:style>
  <w:style w:type="character" w:customStyle="1" w:styleId="Char0">
    <w:name w:val="批注框文本 Char"/>
    <w:link w:val="afffb"/>
    <w:uiPriority w:val="99"/>
    <w:semiHidden/>
    <w:rPr>
      <w:sz w:val="18"/>
      <w:szCs w:val="18"/>
    </w:rPr>
  </w:style>
  <w:style w:type="character" w:customStyle="1" w:styleId="Char5">
    <w:name w:val="引用 Char"/>
    <w:link w:val="11"/>
    <w:uiPriority w:val="29"/>
    <w:rPr>
      <w:i/>
      <w:iCs/>
      <w:color w:val="000000"/>
    </w:rPr>
  </w:style>
  <w:style w:type="character" w:customStyle="1" w:styleId="Char4">
    <w:name w:val="标题 Char"/>
    <w:link w:val="affff0"/>
    <w:rPr>
      <w:rFonts w:ascii="Arial" w:eastAsia="宋体" w:hAnsi="Arial" w:cs="Arial"/>
      <w:b/>
      <w:bCs/>
      <w:sz w:val="32"/>
      <w:szCs w:val="32"/>
    </w:rPr>
  </w:style>
  <w:style w:type="character" w:customStyle="1" w:styleId="afffffffffff">
    <w:name w:val="标准文件_发布"/>
    <w:rPr>
      <w:rFonts w:ascii="黑体" w:eastAsia="黑体"/>
      <w:spacing w:val="0"/>
      <w:w w:val="100"/>
      <w:position w:val="3"/>
      <w:sz w:val="28"/>
    </w:rPr>
  </w:style>
  <w:style w:type="character" w:customStyle="1" w:styleId="Char">
    <w:name w:val="正文文本 Char"/>
    <w:link w:val="afffa"/>
    <w:rPr>
      <w:rFonts w:ascii="Times New Roman" w:eastAsia="宋体" w:hAnsi="Times New Roman" w:cs="Times New Roman"/>
      <w:szCs w:val="20"/>
    </w:rPr>
  </w:style>
  <w:style w:type="character" w:customStyle="1" w:styleId="12">
    <w:name w:val="不明显参考1"/>
    <w:uiPriority w:val="31"/>
    <w:qFormat/>
    <w:rPr>
      <w:smallCaps/>
      <w:color w:val="C0504D"/>
      <w:u w:val="single"/>
    </w:rPr>
  </w:style>
  <w:style w:type="character" w:customStyle="1" w:styleId="Char3">
    <w:name w:val="脚注文本 Char"/>
    <w:link w:val="afffe"/>
    <w:semiHidden/>
    <w:rPr>
      <w:rFonts w:ascii="宋体" w:eastAsia="宋体" w:hAnsi="Times New Roman" w:cs="Times New Roman"/>
      <w:sz w:val="18"/>
      <w:szCs w:val="18"/>
    </w:rPr>
  </w:style>
  <w:style w:type="character" w:customStyle="1" w:styleId="afffffffffff0">
    <w:name w:val="标准文件_图表脚注内容"/>
    <w:rPr>
      <w:rFonts w:ascii="宋体" w:eastAsia="宋体" w:hAnsi="宋体" w:cs="Times New Roman"/>
      <w:spacing w:val="0"/>
      <w:sz w:val="18"/>
      <w:vertAlign w:val="superscript"/>
    </w:rPr>
  </w:style>
  <w:style w:type="character" w:customStyle="1" w:styleId="afffffffffff1">
    <w:name w:val="个人答复风格"/>
    <w:rPr>
      <w:rFonts w:ascii="Arial" w:eastAsia="宋体" w:hAnsi="Arial" w:cs="Arial"/>
      <w:color w:val="auto"/>
      <w:spacing w:val="0"/>
      <w:sz w:val="20"/>
    </w:rPr>
  </w:style>
  <w:style w:type="character" w:customStyle="1" w:styleId="afffffffffff2">
    <w:name w:val="个人撰写风格"/>
    <w:rPr>
      <w:rFonts w:ascii="Arial" w:eastAsia="宋体" w:hAnsi="Arial" w:cs="Arial"/>
      <w:color w:val="auto"/>
      <w:spacing w:val="0"/>
      <w:sz w:val="20"/>
    </w:rPr>
  </w:style>
  <w:style w:type="character" w:customStyle="1" w:styleId="Char6">
    <w:name w:val="标准文件_段 Char"/>
    <w:link w:val="affffd"/>
    <w:rPr>
      <w:rFonts w:ascii="宋体" w:hAnsi="Times New Roman"/>
      <w:sz w:val="21"/>
    </w:rPr>
  </w:style>
  <w:style w:type="character" w:customStyle="1" w:styleId="13">
    <w:name w:val="占位符文本1"/>
    <w:uiPriority w:val="99"/>
    <w:semiHidden/>
    <w:rPr>
      <w:color w:val="808080"/>
    </w:rPr>
  </w:style>
  <w:style w:type="character" w:customStyle="1" w:styleId="afffffffffff3">
    <w:name w:val="标准文件_来源"/>
    <w:uiPriority w:val="1"/>
    <w:qFormat/>
    <w:rPr>
      <w:rFonts w:eastAsia="宋体"/>
      <w:sz w:val="21"/>
    </w:rPr>
  </w:style>
  <w:style w:type="character" w:customStyle="1" w:styleId="X1">
    <w:name w:val="标准文件_示例X后 字符"/>
    <w:link w:val="X0"/>
    <w:rPr>
      <w:rFonts w:ascii="宋体" w:hAnsi="Times New Roman"/>
      <w:sz w:val="18"/>
    </w:rPr>
  </w:style>
  <w:style w:type="character" w:customStyle="1" w:styleId="Char7">
    <w:name w:val="段 Char"/>
    <w:link w:val="affffffffffb"/>
    <w:qFormat/>
    <w:rPr>
      <w:rFonts w:ascii="宋体" w:hAnsi="Times New Roman"/>
      <w:sz w:val="21"/>
    </w:rPr>
  </w:style>
  <w:style w:type="character" w:customStyle="1" w:styleId="transsent">
    <w:name w:val="transsent"/>
    <w:basedOn w:val="aff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jc w:val="both"/>
    </w:p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3.png"/><Relationship Id="rId29"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国家标准.dotx</Template>
  <TotalTime>38</TotalTime>
  <Pages>14</Pages>
  <Words>964</Words>
  <Characters>5500</Characters>
  <Application>Microsoft Office Word</Application>
  <DocSecurity>0</DocSecurity>
  <Lines>45</Lines>
  <Paragraphs>12</Paragraphs>
  <ScaleCrop>false</ScaleCrop>
  <Company>PCMI</Company>
  <LinksUpToDate>false</LinksUpToDate>
  <CharactersWithSpaces>6452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Administrator</dc:creator>
  <cp:lastModifiedBy>Administrator</cp:lastModifiedBy>
  <cp:revision>5</cp:revision>
  <cp:lastPrinted>2021-02-02T07:44:00Z</cp:lastPrinted>
  <dcterms:created xsi:type="dcterms:W3CDTF">2022-04-15T00:54:00Z</dcterms:created>
  <dcterms:modified xsi:type="dcterms:W3CDTF">2022-05-10T02:56:00Z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2052-9.1.0.5087</vt:lpwstr>
  </property>
</Properties>
</file>